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69DB1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caps w:val="0"/>
          <w:color w:val="000000" w:themeColor="text1"/>
          <w:spacing w:val="0"/>
          <w:kern w:val="0"/>
          <w:sz w:val="32"/>
          <w:szCs w:val="32"/>
          <w:u w:val="none"/>
          <w:shd w:val="clear" w:color="auto" w:fill="FFFFFF"/>
          <w:lang w:val="en-US" w:eastAsia="zh-CN" w:bidi="ar"/>
          <w14:textFill>
            <w14:solidFill>
              <w14:schemeClr w14:val="tx1"/>
            </w14:solidFill>
          </w14:textFill>
        </w:rPr>
      </w:pPr>
    </w:p>
    <w:p w14:paraId="165E338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caps w:val="0"/>
          <w:color w:val="000000" w:themeColor="text1"/>
          <w:spacing w:val="0"/>
          <w:kern w:val="0"/>
          <w:sz w:val="32"/>
          <w:szCs w:val="32"/>
          <w:u w:val="none"/>
          <w:shd w:val="clear" w:color="auto" w:fill="FFFFFF"/>
          <w:lang w:val="en-US" w:eastAsia="zh-CN" w:bidi="ar"/>
          <w14:textFill>
            <w14:solidFill>
              <w14:schemeClr w14:val="tx1"/>
            </w14:solidFill>
          </w14:textFill>
        </w:rPr>
      </w:pPr>
      <w:r>
        <w:rPr>
          <w:rFonts w:hint="eastAsia" w:ascii="仿宋_GB2312" w:hAnsi="仿宋_GB2312" w:eastAsia="仿宋_GB2312" w:cs="仿宋_GB2312"/>
          <w:i w:val="0"/>
          <w:caps w:val="0"/>
          <w:color w:val="000000" w:themeColor="text1"/>
          <w:spacing w:val="0"/>
          <w:kern w:val="0"/>
          <w:sz w:val="32"/>
          <w:szCs w:val="32"/>
          <w:u w:val="none"/>
          <w:shd w:val="clear" w:color="auto" w:fill="FFFFFF"/>
          <w:lang w:val="en-US" w:eastAsia="zh-CN" w:bidi="ar"/>
          <w14:textFill>
            <w14:solidFill>
              <w14:schemeClr w14:val="tx1"/>
            </w14:solidFill>
          </w14:textFill>
        </w:rPr>
        <w:t>附件1：</w:t>
      </w:r>
    </w:p>
    <w:p w14:paraId="2095B88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i w:val="0"/>
          <w:caps w:val="0"/>
          <w:color w:val="000000" w:themeColor="text1"/>
          <w:spacing w:val="0"/>
          <w:kern w:val="0"/>
          <w:sz w:val="32"/>
          <w:szCs w:val="32"/>
          <w:u w:val="none"/>
          <w:shd w:val="clear" w:color="auto" w:fill="FFFFFF"/>
          <w:lang w:val="en-US" w:eastAsia="zh-CN" w:bidi="ar"/>
          <w14:textFill>
            <w14:solidFill>
              <w14:schemeClr w14:val="tx1"/>
            </w14:solidFill>
          </w14:textFill>
        </w:rPr>
      </w:pPr>
      <w:bookmarkStart w:id="0" w:name="_GoBack"/>
      <w:r>
        <w:rPr>
          <w:rFonts w:hint="eastAsia" w:ascii="仿宋" w:hAnsi="仿宋" w:eastAsia="仿宋" w:cs="仿宋"/>
          <w:i w:val="0"/>
          <w:caps w:val="0"/>
          <w:color w:val="000000" w:themeColor="text1"/>
          <w:spacing w:val="0"/>
          <w:kern w:val="0"/>
          <w:sz w:val="32"/>
          <w:szCs w:val="32"/>
          <w:u w:val="none"/>
          <w:shd w:val="clear" w:color="auto" w:fill="FFFFFF"/>
          <w:lang w:val="en-US" w:eastAsia="zh-CN" w:bidi="ar"/>
          <w14:textFill>
            <w14:solidFill>
              <w14:schemeClr w14:val="tx1"/>
            </w14:solidFill>
          </w14:textFill>
        </w:rPr>
        <w:t>平昌县人民医院碘伏棉签采购项目</w:t>
      </w:r>
      <w:r>
        <w:rPr>
          <w:rFonts w:hint="eastAsia" w:ascii="仿宋_GB2312" w:hAnsi="仿宋_GB2312" w:eastAsia="仿宋_GB2312" w:cs="仿宋_GB2312"/>
          <w:i w:val="0"/>
          <w:caps w:val="0"/>
          <w:color w:val="000000" w:themeColor="text1"/>
          <w:spacing w:val="0"/>
          <w:kern w:val="0"/>
          <w:sz w:val="32"/>
          <w:szCs w:val="32"/>
          <w:u w:val="none"/>
          <w:shd w:val="clear" w:color="auto" w:fill="FFFFFF"/>
          <w:lang w:val="en-US" w:eastAsia="zh-CN" w:bidi="ar"/>
          <w14:textFill>
            <w14:solidFill>
              <w14:schemeClr w14:val="tx1"/>
            </w14:solidFill>
          </w14:textFill>
        </w:rPr>
        <w:t>报价单</w:t>
      </w:r>
    </w:p>
    <w:bookmarkEnd w:id="0"/>
    <w:tbl>
      <w:tblPr>
        <w:tblStyle w:val="7"/>
        <w:tblW w:w="74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
        <w:gridCol w:w="708"/>
        <w:gridCol w:w="917"/>
        <w:gridCol w:w="1455"/>
        <w:gridCol w:w="1453"/>
        <w:gridCol w:w="827"/>
        <w:gridCol w:w="1650"/>
      </w:tblGrid>
      <w:tr w14:paraId="63814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485" w:type="dxa"/>
          </w:tcPr>
          <w:p w14:paraId="32E1AB54">
            <w:pPr>
              <w:numPr>
                <w:ilvl w:val="0"/>
                <w:numId w:val="0"/>
              </w:numPr>
              <w:jc w:val="both"/>
              <w:rPr>
                <w:rFonts w:hint="eastAsia"/>
                <w:b w:val="0"/>
                <w:bCs w:val="0"/>
                <w:color w:val="000000" w:themeColor="text1"/>
                <w:sz w:val="24"/>
                <w:szCs w:val="32"/>
                <w:vertAlign w:val="baseline"/>
                <w:lang w:val="en-US" w:eastAsia="zh-CN"/>
                <w14:textFill>
                  <w14:solidFill>
                    <w14:schemeClr w14:val="tx1"/>
                  </w14:solidFill>
                </w14:textFill>
              </w:rPr>
            </w:pPr>
          </w:p>
          <w:p w14:paraId="44F7968F">
            <w:pPr>
              <w:numPr>
                <w:ilvl w:val="0"/>
                <w:numId w:val="0"/>
              </w:numPr>
              <w:jc w:val="both"/>
              <w:rPr>
                <w:rFonts w:hint="default" w:asciiTheme="minorHAnsi" w:hAnsiTheme="minorHAnsi" w:eastAsiaTheme="minorEastAsia" w:cstheme="minorBidi"/>
                <w:b w:val="0"/>
                <w:bCs w:val="0"/>
                <w:color w:val="000000" w:themeColor="text1"/>
                <w:kern w:val="2"/>
                <w:sz w:val="24"/>
                <w:szCs w:val="32"/>
                <w:lang w:val="en-US" w:eastAsia="zh-CN" w:bidi="ar-SA"/>
                <w14:textFill>
                  <w14:solidFill>
                    <w14:schemeClr w14:val="tx1"/>
                  </w14:solidFill>
                </w14:textFill>
              </w:rPr>
            </w:pPr>
            <w:r>
              <w:rPr>
                <w:rFonts w:hint="eastAsia"/>
                <w:b w:val="0"/>
                <w:bCs w:val="0"/>
                <w:color w:val="000000" w:themeColor="text1"/>
                <w:sz w:val="24"/>
                <w:szCs w:val="32"/>
                <w:vertAlign w:val="baseline"/>
                <w:lang w:val="en-US" w:eastAsia="zh-CN"/>
                <w14:textFill>
                  <w14:solidFill>
                    <w14:schemeClr w14:val="tx1"/>
                  </w14:solidFill>
                </w14:textFill>
              </w:rPr>
              <w:t>序号</w:t>
            </w:r>
          </w:p>
        </w:tc>
        <w:tc>
          <w:tcPr>
            <w:tcW w:w="708" w:type="dxa"/>
            <w:vAlign w:val="center"/>
          </w:tcPr>
          <w:p w14:paraId="40F5999D">
            <w:pPr>
              <w:numPr>
                <w:ilvl w:val="0"/>
                <w:numId w:val="0"/>
              </w:numPr>
              <w:jc w:val="center"/>
              <w:rPr>
                <w:rFonts w:hint="eastAsia"/>
                <w:b w:val="0"/>
                <w:bCs w:val="0"/>
                <w:color w:val="000000" w:themeColor="text1"/>
                <w:sz w:val="24"/>
                <w:szCs w:val="32"/>
                <w:vertAlign w:val="baseline"/>
                <w14:textFill>
                  <w14:solidFill>
                    <w14:schemeClr w14:val="tx1"/>
                  </w14:solidFill>
                </w14:textFill>
              </w:rPr>
            </w:pPr>
            <w:r>
              <w:rPr>
                <w:rFonts w:hint="eastAsia"/>
                <w:b w:val="0"/>
                <w:bCs w:val="0"/>
                <w:color w:val="000000" w:themeColor="text1"/>
                <w:sz w:val="24"/>
                <w:szCs w:val="32"/>
                <w:vertAlign w:val="baseline"/>
                <w14:textFill>
                  <w14:solidFill>
                    <w14:schemeClr w14:val="tx1"/>
                  </w14:solidFill>
                </w14:textFill>
              </w:rPr>
              <w:t>产品名称</w:t>
            </w:r>
          </w:p>
        </w:tc>
        <w:tc>
          <w:tcPr>
            <w:tcW w:w="917" w:type="dxa"/>
            <w:shd w:val="clear" w:color="auto" w:fill="auto"/>
            <w:vAlign w:val="center"/>
          </w:tcPr>
          <w:p w14:paraId="44D532CF">
            <w:pPr>
              <w:spacing w:beforeLines="0" w:afterLines="0"/>
              <w:jc w:val="center"/>
              <w:rPr>
                <w:rFonts w:hint="eastAsia" w:ascii="宋体" w:hAnsi="宋体" w:eastAsiaTheme="minorEastAsia" w:cstheme="minorBidi"/>
                <w:b w:val="0"/>
                <w:bCs w:val="0"/>
                <w:color w:val="000000" w:themeColor="text1"/>
                <w:kern w:val="2"/>
                <w:sz w:val="24"/>
                <w:szCs w:val="28"/>
                <w:lang w:val="en-US" w:eastAsia="zh-CN" w:bidi="ar-SA"/>
                <w14:textFill>
                  <w14:solidFill>
                    <w14:schemeClr w14:val="tx1"/>
                  </w14:solidFill>
                </w14:textFill>
              </w:rPr>
            </w:pPr>
            <w:r>
              <w:rPr>
                <w:rFonts w:hint="eastAsia" w:ascii="宋体" w:hAnsi="宋体"/>
                <w:b w:val="0"/>
                <w:bCs w:val="0"/>
                <w:color w:val="000000" w:themeColor="text1"/>
                <w:sz w:val="24"/>
                <w:szCs w:val="28"/>
                <w14:textFill>
                  <w14:solidFill>
                    <w14:schemeClr w14:val="tx1"/>
                  </w14:solidFill>
                </w14:textFill>
              </w:rPr>
              <w:t>规格</w:t>
            </w:r>
          </w:p>
        </w:tc>
        <w:tc>
          <w:tcPr>
            <w:tcW w:w="1455" w:type="dxa"/>
            <w:shd w:val="clear" w:color="auto" w:fill="auto"/>
            <w:vAlign w:val="center"/>
          </w:tcPr>
          <w:p w14:paraId="06F0900E">
            <w:pPr>
              <w:spacing w:beforeLines="0" w:afterLines="0"/>
              <w:jc w:val="center"/>
              <w:rPr>
                <w:rFonts w:hint="default" w:ascii="宋体" w:hAnsi="宋体" w:eastAsiaTheme="minorEastAsia" w:cstheme="minorBidi"/>
                <w:b w:val="0"/>
                <w:bCs w:val="0"/>
                <w:color w:val="000000" w:themeColor="text1"/>
                <w:kern w:val="2"/>
                <w:sz w:val="24"/>
                <w:szCs w:val="28"/>
                <w:lang w:val="en-US" w:eastAsia="zh-CN" w:bidi="ar-SA"/>
                <w14:textFill>
                  <w14:solidFill>
                    <w14:schemeClr w14:val="tx1"/>
                  </w14:solidFill>
                </w14:textFill>
              </w:rPr>
            </w:pPr>
            <w:r>
              <w:rPr>
                <w:rFonts w:hint="eastAsia" w:ascii="宋体" w:hAnsi="宋体"/>
                <w:b w:val="0"/>
                <w:bCs w:val="0"/>
                <w:color w:val="000000" w:themeColor="text1"/>
                <w:sz w:val="24"/>
                <w:szCs w:val="28"/>
                <w:lang w:val="en-US" w:eastAsia="zh-CN"/>
                <w14:textFill>
                  <w14:solidFill>
                    <w14:schemeClr w14:val="tx1"/>
                  </w14:solidFill>
                </w14:textFill>
              </w:rPr>
              <w:t>生产厂家/品牌</w:t>
            </w:r>
          </w:p>
        </w:tc>
        <w:tc>
          <w:tcPr>
            <w:tcW w:w="1453" w:type="dxa"/>
            <w:shd w:val="clear" w:color="auto" w:fill="auto"/>
            <w:vAlign w:val="center"/>
          </w:tcPr>
          <w:p w14:paraId="54B13ED6">
            <w:pPr>
              <w:spacing w:beforeLines="0" w:afterLines="0"/>
              <w:jc w:val="center"/>
              <w:rPr>
                <w:rFonts w:hint="default" w:ascii="宋体" w:hAnsi="宋体" w:eastAsiaTheme="minorEastAsia" w:cstheme="minorBidi"/>
                <w:b w:val="0"/>
                <w:bCs w:val="0"/>
                <w:color w:val="000000" w:themeColor="text1"/>
                <w:kern w:val="2"/>
                <w:sz w:val="24"/>
                <w:szCs w:val="28"/>
                <w:lang w:val="en-US" w:eastAsia="zh-CN" w:bidi="ar-SA"/>
                <w14:textFill>
                  <w14:solidFill>
                    <w14:schemeClr w14:val="tx1"/>
                  </w14:solidFill>
                </w14:textFill>
              </w:rPr>
            </w:pPr>
            <w:r>
              <w:rPr>
                <w:rFonts w:hint="eastAsia" w:ascii="宋体" w:hAnsi="宋体"/>
                <w:b w:val="0"/>
                <w:bCs w:val="0"/>
                <w:color w:val="000000" w:themeColor="text1"/>
                <w:sz w:val="24"/>
                <w:szCs w:val="28"/>
                <w:lang w:val="en-US" w:eastAsia="zh-CN"/>
                <w14:textFill>
                  <w14:solidFill>
                    <w14:schemeClr w14:val="tx1"/>
                  </w14:solidFill>
                </w14:textFill>
              </w:rPr>
              <w:t>注册证号</w:t>
            </w:r>
          </w:p>
        </w:tc>
        <w:tc>
          <w:tcPr>
            <w:tcW w:w="827" w:type="dxa"/>
            <w:shd w:val="clear" w:color="auto" w:fill="auto"/>
            <w:vAlign w:val="center"/>
          </w:tcPr>
          <w:p w14:paraId="2868ED09">
            <w:pPr>
              <w:spacing w:beforeLines="0" w:afterLines="0"/>
              <w:jc w:val="center"/>
              <w:rPr>
                <w:rFonts w:hint="eastAsia" w:ascii="宋体" w:hAnsi="宋体" w:eastAsiaTheme="minorEastAsia" w:cstheme="minorBidi"/>
                <w:b w:val="0"/>
                <w:bCs w:val="0"/>
                <w:color w:val="000000" w:themeColor="text1"/>
                <w:kern w:val="2"/>
                <w:sz w:val="24"/>
                <w:szCs w:val="28"/>
                <w:lang w:val="en-US" w:eastAsia="zh-CN" w:bidi="ar-SA"/>
                <w14:textFill>
                  <w14:solidFill>
                    <w14:schemeClr w14:val="tx1"/>
                  </w14:solidFill>
                </w14:textFill>
              </w:rPr>
            </w:pPr>
            <w:r>
              <w:rPr>
                <w:rFonts w:hint="eastAsia" w:ascii="宋体" w:hAnsi="宋体"/>
                <w:b w:val="0"/>
                <w:bCs w:val="0"/>
                <w:color w:val="000000" w:themeColor="text1"/>
                <w:sz w:val="24"/>
                <w:szCs w:val="28"/>
                <w14:textFill>
                  <w14:solidFill>
                    <w14:schemeClr w14:val="tx1"/>
                  </w14:solidFill>
                </w14:textFill>
              </w:rPr>
              <w:t>单位</w:t>
            </w:r>
          </w:p>
        </w:tc>
        <w:tc>
          <w:tcPr>
            <w:tcW w:w="1650" w:type="dxa"/>
            <w:shd w:val="clear" w:color="auto" w:fill="auto"/>
            <w:vAlign w:val="center"/>
          </w:tcPr>
          <w:p w14:paraId="451A262F">
            <w:pPr>
              <w:spacing w:beforeLines="0" w:afterLines="0"/>
              <w:jc w:val="center"/>
              <w:rPr>
                <w:rFonts w:hint="eastAsia" w:ascii="宋体" w:hAnsi="宋体"/>
                <w:b w:val="0"/>
                <w:bCs w:val="0"/>
                <w:color w:val="000000" w:themeColor="text1"/>
                <w:sz w:val="24"/>
                <w:szCs w:val="28"/>
                <w14:textFill>
                  <w14:solidFill>
                    <w14:schemeClr w14:val="tx1"/>
                  </w14:solidFill>
                </w14:textFill>
              </w:rPr>
            </w:pPr>
            <w:r>
              <w:rPr>
                <w:rFonts w:hint="eastAsia" w:ascii="宋体" w:hAnsi="宋体"/>
                <w:b w:val="0"/>
                <w:bCs w:val="0"/>
                <w:color w:val="000000" w:themeColor="text1"/>
                <w:sz w:val="24"/>
                <w:szCs w:val="28"/>
                <w14:textFill>
                  <w14:solidFill>
                    <w14:schemeClr w14:val="tx1"/>
                  </w14:solidFill>
                </w14:textFill>
              </w:rPr>
              <w:t>单价</w:t>
            </w:r>
            <w:r>
              <w:rPr>
                <w:rFonts w:hint="eastAsia" w:ascii="宋体" w:hAnsi="宋体"/>
                <w:b w:val="0"/>
                <w:bCs w:val="0"/>
                <w:color w:val="000000" w:themeColor="text1"/>
                <w:sz w:val="24"/>
                <w:szCs w:val="28"/>
                <w:lang w:eastAsia="zh-CN"/>
                <w14:textFill>
                  <w14:solidFill>
                    <w14:schemeClr w14:val="tx1"/>
                  </w14:solidFill>
                </w14:textFill>
              </w:rPr>
              <w:t>（</w:t>
            </w:r>
            <w:r>
              <w:rPr>
                <w:rFonts w:hint="eastAsia" w:ascii="宋体" w:hAnsi="宋体"/>
                <w:b w:val="0"/>
                <w:bCs w:val="0"/>
                <w:color w:val="000000" w:themeColor="text1"/>
                <w:sz w:val="24"/>
                <w:szCs w:val="28"/>
                <w:lang w:val="en-US" w:eastAsia="zh-CN"/>
                <w14:textFill>
                  <w14:solidFill>
                    <w14:schemeClr w14:val="tx1"/>
                  </w14:solidFill>
                </w14:textFill>
              </w:rPr>
              <w:t>元</w:t>
            </w:r>
            <w:r>
              <w:rPr>
                <w:rFonts w:hint="eastAsia" w:ascii="宋体" w:hAnsi="宋体"/>
                <w:b w:val="0"/>
                <w:bCs w:val="0"/>
                <w:color w:val="000000" w:themeColor="text1"/>
                <w:sz w:val="24"/>
                <w:szCs w:val="28"/>
                <w:lang w:eastAsia="zh-CN"/>
                <w14:textFill>
                  <w14:solidFill>
                    <w14:schemeClr w14:val="tx1"/>
                  </w14:solidFill>
                </w14:textFill>
              </w:rPr>
              <w:t>）</w:t>
            </w:r>
          </w:p>
        </w:tc>
      </w:tr>
      <w:tr w14:paraId="5745A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485" w:type="dxa"/>
            <w:vAlign w:val="center"/>
          </w:tcPr>
          <w:p w14:paraId="7471AE36">
            <w:pPr>
              <w:numPr>
                <w:ilvl w:val="0"/>
                <w:numId w:val="0"/>
              </w:numPr>
              <w:jc w:val="center"/>
              <w:rPr>
                <w:rFonts w:hint="eastAsia" w:eastAsiaTheme="minorEastAsia"/>
                <w:b w:val="0"/>
                <w:bCs w:val="0"/>
                <w:color w:val="000000" w:themeColor="text1"/>
                <w:sz w:val="22"/>
                <w:szCs w:val="28"/>
                <w:vertAlign w:val="baseline"/>
                <w:lang w:val="en-US" w:eastAsia="zh-CN"/>
                <w14:textFill>
                  <w14:solidFill>
                    <w14:schemeClr w14:val="tx1"/>
                  </w14:solidFill>
                </w14:textFill>
              </w:rPr>
            </w:pPr>
            <w:r>
              <w:rPr>
                <w:rFonts w:hint="eastAsia"/>
                <w:b w:val="0"/>
                <w:bCs w:val="0"/>
                <w:color w:val="000000" w:themeColor="text1"/>
                <w:sz w:val="22"/>
                <w:szCs w:val="28"/>
                <w:vertAlign w:val="baseline"/>
                <w:lang w:val="en-US" w:eastAsia="zh-CN"/>
                <w14:textFill>
                  <w14:solidFill>
                    <w14:schemeClr w14:val="tx1"/>
                  </w14:solidFill>
                </w14:textFill>
              </w:rPr>
              <w:t>1</w:t>
            </w:r>
          </w:p>
        </w:tc>
        <w:tc>
          <w:tcPr>
            <w:tcW w:w="708" w:type="dxa"/>
            <w:vAlign w:val="center"/>
          </w:tcPr>
          <w:p w14:paraId="2B6C8769">
            <w:pPr>
              <w:numPr>
                <w:ilvl w:val="0"/>
                <w:numId w:val="0"/>
              </w:numPr>
              <w:jc w:val="center"/>
              <w:rPr>
                <w:rFonts w:hint="default" w:eastAsiaTheme="minorEastAsia"/>
                <w:b w:val="0"/>
                <w:bCs w:val="0"/>
                <w:color w:val="000000" w:themeColor="text1"/>
                <w:sz w:val="22"/>
                <w:szCs w:val="28"/>
                <w:vertAlign w:val="baseline"/>
                <w:lang w:val="en-US" w:eastAsia="zh-CN"/>
                <w14:textFill>
                  <w14:solidFill>
                    <w14:schemeClr w14:val="tx1"/>
                  </w14:solidFill>
                </w14:textFill>
              </w:rPr>
            </w:pPr>
            <w:r>
              <w:rPr>
                <w:rFonts w:hint="eastAsia"/>
                <w:b w:val="0"/>
                <w:bCs w:val="0"/>
                <w:color w:val="000000" w:themeColor="text1"/>
                <w:sz w:val="22"/>
                <w:szCs w:val="28"/>
                <w:vertAlign w:val="baseline"/>
                <w:lang w:val="en-US" w:eastAsia="zh-CN"/>
                <w14:textFill>
                  <w14:solidFill>
                    <w14:schemeClr w14:val="tx1"/>
                  </w14:solidFill>
                </w14:textFill>
              </w:rPr>
              <w:t>罐装碘伏棉签</w:t>
            </w:r>
          </w:p>
        </w:tc>
        <w:tc>
          <w:tcPr>
            <w:tcW w:w="917" w:type="dxa"/>
            <w:shd w:val="clear" w:color="auto" w:fill="auto"/>
            <w:vAlign w:val="center"/>
          </w:tcPr>
          <w:p w14:paraId="597152B0">
            <w:pPr>
              <w:spacing w:beforeLines="0" w:afterLines="0"/>
              <w:jc w:val="center"/>
              <w:rPr>
                <w:rFonts w:hint="eastAsia" w:ascii="宋体" w:hAnsi="宋体" w:eastAsiaTheme="minorEastAsia" w:cstheme="minorBidi"/>
                <w:b w:val="0"/>
                <w:bCs w:val="0"/>
                <w:color w:val="000000" w:themeColor="text1"/>
                <w:kern w:val="2"/>
                <w:sz w:val="24"/>
                <w:szCs w:val="28"/>
                <w:lang w:val="en-US" w:eastAsia="zh-CN" w:bidi="ar-SA"/>
                <w14:textFill>
                  <w14:solidFill>
                    <w14:schemeClr w14:val="tx1"/>
                  </w14:solidFill>
                </w14:textFill>
              </w:rPr>
            </w:pPr>
            <w:r>
              <w:rPr>
                <w:rFonts w:hint="eastAsia" w:ascii="宋体" w:hAnsi="宋体"/>
                <w:b w:val="0"/>
                <w:bCs w:val="0"/>
                <w:color w:val="000000" w:themeColor="text1"/>
                <w:sz w:val="24"/>
                <w:szCs w:val="28"/>
                <w14:textFill>
                  <w14:solidFill>
                    <w14:schemeClr w14:val="tx1"/>
                  </w14:solidFill>
                </w14:textFill>
              </w:rPr>
              <w:t>50支/瓶</w:t>
            </w:r>
          </w:p>
        </w:tc>
        <w:tc>
          <w:tcPr>
            <w:tcW w:w="1455" w:type="dxa"/>
            <w:shd w:val="clear" w:color="auto" w:fill="auto"/>
            <w:vAlign w:val="center"/>
          </w:tcPr>
          <w:p w14:paraId="40AB8708">
            <w:pPr>
              <w:spacing w:beforeLines="0" w:afterLines="0"/>
              <w:jc w:val="both"/>
              <w:rPr>
                <w:rFonts w:hint="eastAsia" w:ascii="宋体" w:hAnsi="宋体" w:eastAsiaTheme="minorEastAsia" w:cstheme="minorBidi"/>
                <w:b w:val="0"/>
                <w:bCs w:val="0"/>
                <w:color w:val="000000" w:themeColor="text1"/>
                <w:kern w:val="2"/>
                <w:sz w:val="24"/>
                <w:szCs w:val="28"/>
                <w:lang w:val="en-US" w:eastAsia="zh-CN" w:bidi="ar-SA"/>
                <w14:textFill>
                  <w14:solidFill>
                    <w14:schemeClr w14:val="tx1"/>
                  </w14:solidFill>
                </w14:textFill>
              </w:rPr>
            </w:pPr>
          </w:p>
        </w:tc>
        <w:tc>
          <w:tcPr>
            <w:tcW w:w="1453" w:type="dxa"/>
            <w:shd w:val="clear" w:color="auto" w:fill="auto"/>
            <w:vAlign w:val="center"/>
          </w:tcPr>
          <w:p w14:paraId="0613C664">
            <w:pPr>
              <w:spacing w:beforeLines="0" w:afterLines="0"/>
              <w:jc w:val="center"/>
              <w:rPr>
                <w:rFonts w:hint="eastAsia" w:ascii="宋体" w:hAnsi="宋体" w:eastAsiaTheme="minorEastAsia" w:cstheme="minorBidi"/>
                <w:b w:val="0"/>
                <w:bCs w:val="0"/>
                <w:color w:val="000000" w:themeColor="text1"/>
                <w:kern w:val="2"/>
                <w:sz w:val="24"/>
                <w:szCs w:val="28"/>
                <w:lang w:val="en-US" w:eastAsia="zh-CN" w:bidi="ar-SA"/>
                <w14:textFill>
                  <w14:solidFill>
                    <w14:schemeClr w14:val="tx1"/>
                  </w14:solidFill>
                </w14:textFill>
              </w:rPr>
            </w:pPr>
          </w:p>
        </w:tc>
        <w:tc>
          <w:tcPr>
            <w:tcW w:w="827" w:type="dxa"/>
            <w:shd w:val="clear" w:color="auto" w:fill="auto"/>
            <w:vAlign w:val="center"/>
          </w:tcPr>
          <w:p w14:paraId="0603849D">
            <w:pPr>
              <w:spacing w:beforeLines="0" w:afterLines="0"/>
              <w:jc w:val="center"/>
              <w:rPr>
                <w:rFonts w:hint="eastAsia" w:ascii="宋体" w:hAnsi="宋体" w:eastAsiaTheme="minorEastAsia" w:cstheme="minorBidi"/>
                <w:b w:val="0"/>
                <w:bCs w:val="0"/>
                <w:color w:val="000000" w:themeColor="text1"/>
                <w:kern w:val="2"/>
                <w:sz w:val="24"/>
                <w:szCs w:val="28"/>
                <w:lang w:val="en-US" w:eastAsia="zh-CN" w:bidi="ar-SA"/>
                <w14:textFill>
                  <w14:solidFill>
                    <w14:schemeClr w14:val="tx1"/>
                  </w14:solidFill>
                </w14:textFill>
              </w:rPr>
            </w:pPr>
            <w:r>
              <w:rPr>
                <w:rFonts w:hint="eastAsia" w:ascii="宋体" w:hAnsi="宋体"/>
                <w:b w:val="0"/>
                <w:bCs w:val="0"/>
                <w:color w:val="000000" w:themeColor="text1"/>
                <w:sz w:val="24"/>
                <w:szCs w:val="28"/>
                <w14:textFill>
                  <w14:solidFill>
                    <w14:schemeClr w14:val="tx1"/>
                  </w14:solidFill>
                </w14:textFill>
              </w:rPr>
              <w:t>瓶</w:t>
            </w:r>
          </w:p>
        </w:tc>
        <w:tc>
          <w:tcPr>
            <w:tcW w:w="1650" w:type="dxa"/>
            <w:shd w:val="clear" w:color="auto" w:fill="auto"/>
            <w:vAlign w:val="center"/>
          </w:tcPr>
          <w:p w14:paraId="2F2E51E4">
            <w:pPr>
              <w:spacing w:beforeLines="0" w:afterLines="0"/>
              <w:jc w:val="center"/>
              <w:rPr>
                <w:rFonts w:hint="eastAsia" w:ascii="宋体" w:hAnsi="宋体" w:eastAsiaTheme="minorEastAsia" w:cstheme="minorBidi"/>
                <w:b w:val="0"/>
                <w:bCs w:val="0"/>
                <w:color w:val="000000" w:themeColor="text1"/>
                <w:kern w:val="2"/>
                <w:sz w:val="24"/>
                <w:szCs w:val="28"/>
                <w:lang w:val="en-US" w:eastAsia="zh-CN" w:bidi="ar-SA"/>
                <w14:textFill>
                  <w14:solidFill>
                    <w14:schemeClr w14:val="tx1"/>
                  </w14:solidFill>
                </w14:textFill>
              </w:rPr>
            </w:pPr>
          </w:p>
        </w:tc>
      </w:tr>
      <w:tr w14:paraId="4D113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7495" w:type="dxa"/>
            <w:gridSpan w:val="7"/>
            <w:vAlign w:val="center"/>
          </w:tcPr>
          <w:p w14:paraId="141FAD59">
            <w:pPr>
              <w:keepNext w:val="0"/>
              <w:keepLines w:val="0"/>
              <w:widowControl/>
              <w:suppressLineNumbers w:val="0"/>
              <w:jc w:val="left"/>
              <w:rPr>
                <w:rFonts w:hint="default"/>
                <w:color w:val="000000" w:themeColor="text1"/>
                <w:lang w:val="en-US"/>
                <w14:textFill>
                  <w14:solidFill>
                    <w14:schemeClr w14:val="tx1"/>
                  </w14:solidFill>
                </w14:textFill>
              </w:rPr>
            </w:pPr>
            <w:r>
              <w:rPr>
                <w:rFonts w:ascii="浠垮畫" w:hAnsi="浠垮畫" w:eastAsia="浠垮畫" w:cs="浠垮畫"/>
                <w:color w:val="000000" w:themeColor="text1"/>
                <w:kern w:val="0"/>
                <w:sz w:val="28"/>
                <w:szCs w:val="28"/>
                <w:lang w:val="en-US" w:eastAsia="zh-CN" w:bidi="ar"/>
                <w14:textFill>
                  <w14:solidFill>
                    <w14:schemeClr w14:val="tx1"/>
                  </w14:solidFill>
                </w14:textFill>
              </w:rPr>
              <w:t>报价合计</w:t>
            </w:r>
            <w:r>
              <w:rPr>
                <w:rFonts w:hint="eastAsia" w:ascii="浠垮畫" w:hAnsi="浠垮畫" w:eastAsia="浠垮畫" w:cs="浠垮畫"/>
                <w:color w:val="000000" w:themeColor="text1"/>
                <w:kern w:val="0"/>
                <w:sz w:val="28"/>
                <w:szCs w:val="28"/>
                <w:lang w:val="en-US" w:eastAsia="zh-CN" w:bidi="ar"/>
                <w14:textFill>
                  <w14:solidFill>
                    <w14:schemeClr w14:val="tx1"/>
                  </w14:solidFill>
                </w14:textFill>
              </w:rPr>
              <w:t>（元）</w:t>
            </w:r>
            <w:r>
              <w:rPr>
                <w:rFonts w:ascii="浠垮畫" w:hAnsi="浠垮畫" w:eastAsia="浠垮畫" w:cs="浠垮畫"/>
                <w:color w:val="000000" w:themeColor="text1"/>
                <w:kern w:val="0"/>
                <w:sz w:val="28"/>
                <w:szCs w:val="28"/>
                <w:lang w:val="en-US" w:eastAsia="zh-CN" w:bidi="ar"/>
                <w14:textFill>
                  <w14:solidFill>
                    <w14:schemeClr w14:val="tx1"/>
                  </w14:solidFill>
                </w14:textFill>
              </w:rPr>
              <w:t xml:space="preserve">： </w:t>
            </w:r>
            <w:r>
              <w:rPr>
                <w:rFonts w:hint="eastAsia" w:ascii="浠垮畫" w:hAnsi="浠垮畫" w:eastAsia="浠垮畫" w:cs="浠垮畫"/>
                <w:color w:val="000000" w:themeColor="text1"/>
                <w:kern w:val="0"/>
                <w:sz w:val="28"/>
                <w:szCs w:val="28"/>
                <w:lang w:val="en-US" w:eastAsia="zh-CN" w:bidi="ar"/>
                <w14:textFill>
                  <w14:solidFill>
                    <w14:schemeClr w14:val="tx1"/>
                  </w14:solidFill>
                </w14:textFill>
              </w:rPr>
              <w:t xml:space="preserve">        </w:t>
            </w:r>
            <w:r>
              <w:rPr>
                <w:rFonts w:hint="default" w:ascii="浠垮畫" w:hAnsi="浠垮畫" w:eastAsia="浠垮畫" w:cs="浠垮畫"/>
                <w:color w:val="000000" w:themeColor="text1"/>
                <w:kern w:val="0"/>
                <w:sz w:val="28"/>
                <w:szCs w:val="28"/>
                <w:lang w:val="en-US" w:eastAsia="zh-CN" w:bidi="ar"/>
                <w14:textFill>
                  <w14:solidFill>
                    <w14:schemeClr w14:val="tx1"/>
                  </w14:solidFill>
                </w14:textFill>
              </w:rPr>
              <w:t xml:space="preserve">；大写： </w:t>
            </w:r>
            <w:r>
              <w:rPr>
                <w:rFonts w:hint="eastAsia" w:ascii="浠垮畫" w:hAnsi="浠垮畫" w:eastAsia="浠垮畫" w:cs="浠垮畫"/>
                <w:color w:val="000000" w:themeColor="text1"/>
                <w:kern w:val="0"/>
                <w:sz w:val="28"/>
                <w:szCs w:val="28"/>
                <w:lang w:val="en-US" w:eastAsia="zh-CN" w:bidi="ar"/>
                <w14:textFill>
                  <w14:solidFill>
                    <w14:schemeClr w14:val="tx1"/>
                  </w14:solidFill>
                </w14:textFill>
              </w:rPr>
              <w:t xml:space="preserve">      </w:t>
            </w:r>
          </w:p>
          <w:p w14:paraId="375C690B">
            <w:pPr>
              <w:spacing w:beforeLines="0" w:afterLines="0"/>
              <w:jc w:val="center"/>
              <w:rPr>
                <w:rFonts w:hint="eastAsia" w:ascii="宋体" w:hAnsi="宋体" w:eastAsiaTheme="minorEastAsia" w:cstheme="minorBidi"/>
                <w:b w:val="0"/>
                <w:bCs w:val="0"/>
                <w:color w:val="000000" w:themeColor="text1"/>
                <w:kern w:val="2"/>
                <w:sz w:val="24"/>
                <w:szCs w:val="28"/>
                <w:lang w:val="en-US" w:eastAsia="zh-CN" w:bidi="ar-SA"/>
                <w14:textFill>
                  <w14:solidFill>
                    <w14:schemeClr w14:val="tx1"/>
                  </w14:solidFill>
                </w14:textFill>
              </w:rPr>
            </w:pPr>
          </w:p>
        </w:tc>
      </w:tr>
    </w:tbl>
    <w:p w14:paraId="6C1CA37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caps w:val="0"/>
          <w:color w:val="000000" w:themeColor="text1"/>
          <w:spacing w:val="0"/>
          <w:kern w:val="0"/>
          <w:sz w:val="32"/>
          <w:szCs w:val="32"/>
          <w:u w:val="none"/>
          <w:shd w:val="clear" w:color="auto" w:fill="FFFFFF"/>
          <w:lang w:val="en-US" w:eastAsia="zh-CN" w:bidi="ar"/>
          <w14:textFill>
            <w14:solidFill>
              <w14:schemeClr w14:val="tx1"/>
            </w14:solidFill>
          </w14:textFill>
        </w:rPr>
      </w:pPr>
      <w:r>
        <w:rPr>
          <w:rFonts w:hint="eastAsia" w:ascii="仿宋_GB2312" w:hAnsi="仿宋_GB2312" w:eastAsia="仿宋_GB2312" w:cs="仿宋_GB2312"/>
          <w:i w:val="0"/>
          <w:caps w:val="0"/>
          <w:color w:val="000000" w:themeColor="text1"/>
          <w:spacing w:val="0"/>
          <w:kern w:val="0"/>
          <w:sz w:val="32"/>
          <w:szCs w:val="32"/>
          <w:u w:val="none"/>
          <w:shd w:val="clear" w:color="auto" w:fill="FFFFFF"/>
          <w:lang w:val="en-US" w:eastAsia="zh-CN" w:bidi="ar"/>
          <w14:textFill>
            <w14:solidFill>
              <w14:schemeClr w14:val="tx1"/>
            </w14:solidFill>
          </w14:textFill>
        </w:rPr>
        <w:t>注：投标人报价不得超过单价最高限价</w:t>
      </w:r>
    </w:p>
    <w:p w14:paraId="444A6A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i w:val="0"/>
          <w:caps w:val="0"/>
          <w:color w:val="000000" w:themeColor="text1"/>
          <w:spacing w:val="0"/>
          <w:kern w:val="0"/>
          <w:sz w:val="32"/>
          <w:szCs w:val="32"/>
          <w:u w:val="none"/>
          <w:shd w:val="clear" w:color="auto" w:fill="FFFFFF"/>
          <w:lang w:val="en-US" w:eastAsia="zh-CN" w:bidi="ar"/>
          <w14:textFill>
            <w14:solidFill>
              <w14:schemeClr w14:val="tx1"/>
            </w14:solidFill>
          </w14:textFill>
        </w:rPr>
      </w:pPr>
      <w:r>
        <w:rPr>
          <w:rFonts w:hint="eastAsia" w:ascii="仿宋_GB2312" w:hAnsi="仿宋_GB2312" w:eastAsia="仿宋_GB2312" w:cs="仿宋_GB2312"/>
          <w:i w:val="0"/>
          <w:caps w:val="0"/>
          <w:color w:val="000000" w:themeColor="text1"/>
          <w:spacing w:val="0"/>
          <w:kern w:val="0"/>
          <w:sz w:val="32"/>
          <w:szCs w:val="32"/>
          <w:u w:val="none"/>
          <w:shd w:val="clear" w:color="auto" w:fill="FFFFFF"/>
          <w:lang w:val="en-US" w:eastAsia="zh-CN" w:bidi="ar"/>
          <w14:textFill>
            <w14:solidFill>
              <w14:schemeClr w14:val="tx1"/>
            </w14:solidFill>
          </w14:textFill>
        </w:rPr>
        <w:t>此报价</w:t>
      </w:r>
      <w:r>
        <w:rPr>
          <w:rFonts w:hint="default" w:ascii="仿宋_GB2312" w:hAnsi="仿宋_GB2312" w:eastAsia="仿宋_GB2312" w:cs="仿宋_GB2312"/>
          <w:i w:val="0"/>
          <w:caps w:val="0"/>
          <w:color w:val="000000" w:themeColor="text1"/>
          <w:spacing w:val="0"/>
          <w:kern w:val="0"/>
          <w:sz w:val="32"/>
          <w:szCs w:val="32"/>
          <w:u w:val="none"/>
          <w:shd w:val="clear" w:color="auto" w:fill="FFFFFF"/>
          <w:lang w:val="en-US" w:eastAsia="zh-CN" w:bidi="ar"/>
          <w14:textFill>
            <w14:solidFill>
              <w14:schemeClr w14:val="tx1"/>
            </w14:solidFill>
          </w14:textFill>
        </w:rPr>
        <w:t>已包括货物供给、货物包装、运输费、装卸费和保险等的全部费用及相关税费。乙方应保证甲方除支付合同约定货款之外无需再行支付其他任何费用和款项。</w:t>
      </w:r>
    </w:p>
    <w:p w14:paraId="3052E59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i w:val="0"/>
          <w:caps w:val="0"/>
          <w:color w:val="000000" w:themeColor="text1"/>
          <w:spacing w:val="0"/>
          <w:kern w:val="0"/>
          <w:sz w:val="32"/>
          <w:szCs w:val="32"/>
          <w:u w:val="none"/>
          <w:shd w:val="clear" w:color="auto" w:fill="FFFFFF"/>
          <w:lang w:val="en-US" w:eastAsia="zh-CN" w:bidi="ar"/>
          <w14:textFill>
            <w14:solidFill>
              <w14:schemeClr w14:val="tx1"/>
            </w14:solidFill>
          </w14:textFill>
        </w:rPr>
      </w:pPr>
    </w:p>
    <w:p w14:paraId="4C41D0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i w:val="0"/>
          <w:caps w:val="0"/>
          <w:color w:val="000000" w:themeColor="text1"/>
          <w:spacing w:val="0"/>
          <w:kern w:val="0"/>
          <w:sz w:val="32"/>
          <w:szCs w:val="32"/>
          <w:u w:val="none"/>
          <w:shd w:val="clear" w:color="auto" w:fill="FFFFFF"/>
          <w:lang w:val="en-US" w:eastAsia="zh-CN" w:bidi="ar"/>
          <w14:textFill>
            <w14:solidFill>
              <w14:schemeClr w14:val="tx1"/>
            </w14:solidFill>
          </w14:textFill>
        </w:rPr>
      </w:pPr>
    </w:p>
    <w:p w14:paraId="032A0C4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000000" w:themeColor="text1"/>
          <w:spacing w:val="0"/>
          <w:kern w:val="0"/>
          <w:sz w:val="32"/>
          <w:szCs w:val="32"/>
          <w:u w:val="none"/>
          <w:shd w:val="clear" w:color="auto" w:fill="FFFFFF"/>
          <w:lang w:val="en-US" w:eastAsia="zh-CN" w:bidi="ar"/>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浠垮畫">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A9123E5"/>
    <w:rsid w:val="15836462"/>
    <w:rsid w:val="193C7053"/>
    <w:rsid w:val="19987A2B"/>
    <w:rsid w:val="1FFB5A71"/>
    <w:rsid w:val="26EA35B0"/>
    <w:rsid w:val="29117CAE"/>
    <w:rsid w:val="2A241B69"/>
    <w:rsid w:val="376C7C0A"/>
    <w:rsid w:val="3A5B263D"/>
    <w:rsid w:val="3D7451D8"/>
    <w:rsid w:val="3EF06066"/>
    <w:rsid w:val="40A73B9C"/>
    <w:rsid w:val="48F67CAE"/>
    <w:rsid w:val="4F22401A"/>
    <w:rsid w:val="55BE25C3"/>
    <w:rsid w:val="5B4D241F"/>
    <w:rsid w:val="5CD808C6"/>
    <w:rsid w:val="5D470AA3"/>
    <w:rsid w:val="5E272F29"/>
    <w:rsid w:val="665B26BA"/>
    <w:rsid w:val="66730EFA"/>
    <w:rsid w:val="670504B5"/>
    <w:rsid w:val="671E5B63"/>
    <w:rsid w:val="716167CC"/>
    <w:rsid w:val="71C87FCB"/>
    <w:rsid w:val="72EC12B6"/>
    <w:rsid w:val="73283499"/>
    <w:rsid w:val="7BDD1145"/>
    <w:rsid w:val="7C2F7877"/>
    <w:rsid w:val="7EEE0C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null3"/>
    <w:hidden/>
    <w:qFormat/>
    <w:uiPriority w:val="0"/>
    <w:pPr>
      <w:spacing w:after="160" w:line="278" w:lineRule="auto"/>
    </w:pPr>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2235</Words>
  <Characters>2302</Characters>
  <Lines>1</Lines>
  <Paragraphs>1</Paragraphs>
  <TotalTime>15</TotalTime>
  <ScaleCrop>false</ScaleCrop>
  <LinksUpToDate>false</LinksUpToDate>
  <CharactersWithSpaces>2395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2025-10-09T08:47:00Z</dcterms:created>
  <dc:creator>xam</dc:creator>
  <cp:lastModifiedBy>dmalign=时间$___</cp:lastModifiedBy>
  <dcterms:modified xsi:type="dcterms:W3CDTF">2025-11-07T03:17:15Z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CFE6541070A14A8F96F52C9743594E99_13</vt:lpwstr>
  </property>
  <property fmtid="{D5CDD505-2E9C-101B-9397-08002B2CF9AE}" pid="4" name="KSOTemplateDocerSaveRecord">
    <vt:lpwstr>eyJoZGlkIjoiMTZmNDYyN2I2YzU1ZjM3ODhlZTZmM2E2YzhlZDU0ODUiLCJ1c2VySWQiOiIxNDI5MDAwNDQ5In0=</vt:lpwstr>
  </property>
</Properties>
</file>