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4"/>
        <w:tblpPr w:leftFromText="180" w:rightFromText="180" w:vertAnchor="page" w:horzAnchor="page" w:tblpX="810" w:tblpY="2883"/>
        <w:tblOverlap w:val="never"/>
        <w:tblW w:w="10420" w:type="dxa"/>
        <w:tblLayout w:type="fixed"/>
        <w:tblLook w:val="04A0" w:firstRow="1" w:lastRow="0" w:firstColumn="1" w:lastColumn="0" w:noHBand="0" w:noVBand="1"/>
      </w:tblPr>
      <w:tblGrid>
        <w:gridCol w:w="1640"/>
        <w:gridCol w:w="8780"/>
      </w:tblGrid>
      <w:tr w:rsidR="00FB75AC" w14:paraId="552F93E0" w14:textId="77777777">
        <w:trPr>
          <w:trHeight w:val="843"/>
        </w:trPr>
        <w:tc>
          <w:tcPr>
            <w:tcW w:w="10420" w:type="dxa"/>
            <w:gridSpan w:val="2"/>
            <w:shd w:val="clear" w:color="auto" w:fill="D9D9D9" w:themeFill="background1" w:themeFillShade="D9"/>
          </w:tcPr>
          <w:p w14:paraId="0D1762A2" w14:textId="77777777" w:rsidR="00FB75AC" w:rsidRDefault="00000000">
            <w:pPr>
              <w:spacing w:line="360" w:lineRule="auto"/>
              <w:jc w:val="center"/>
              <w:rPr>
                <w:b/>
                <w:sz w:val="24"/>
                <w:szCs w:val="24"/>
              </w:rPr>
            </w:pPr>
            <w:r>
              <w:rPr>
                <w:rFonts w:hint="eastAsia"/>
                <w:b/>
                <w:sz w:val="24"/>
                <w:szCs w:val="24"/>
              </w:rPr>
              <w:t>软件功能清单</w:t>
            </w:r>
          </w:p>
        </w:tc>
      </w:tr>
      <w:tr w:rsidR="00FB75AC" w14:paraId="496EE006" w14:textId="77777777">
        <w:trPr>
          <w:trHeight w:val="843"/>
        </w:trPr>
        <w:tc>
          <w:tcPr>
            <w:tcW w:w="1640" w:type="dxa"/>
          </w:tcPr>
          <w:p w14:paraId="1D48ECF7"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登录页面</w:t>
            </w:r>
          </w:p>
        </w:tc>
        <w:tc>
          <w:tcPr>
            <w:tcW w:w="8780" w:type="dxa"/>
          </w:tcPr>
          <w:p w14:paraId="11B78B7C"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 xml:space="preserve">SSL安全链接 </w:t>
            </w:r>
            <w:r>
              <w:rPr>
                <w:rFonts w:ascii="Segoe UI Symbol" w:hAnsi="Segoe UI Symbol" w:cs="Segoe UI Symbol"/>
                <w:sz w:val="24"/>
                <w:szCs w:val="24"/>
              </w:rPr>
              <w:t>☑</w:t>
            </w:r>
            <w:r>
              <w:rPr>
                <w:rFonts w:hint="eastAsia"/>
                <w:sz w:val="24"/>
                <w:szCs w:val="24"/>
              </w:rPr>
              <w:t>登录窗口</w:t>
            </w:r>
          </w:p>
        </w:tc>
      </w:tr>
      <w:tr w:rsidR="00FB75AC" w14:paraId="43244386" w14:textId="77777777">
        <w:trPr>
          <w:trHeight w:val="843"/>
        </w:trPr>
        <w:tc>
          <w:tcPr>
            <w:tcW w:w="1640" w:type="dxa"/>
          </w:tcPr>
          <w:p w14:paraId="3D952710"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常规功能</w:t>
            </w:r>
          </w:p>
        </w:tc>
        <w:tc>
          <w:tcPr>
            <w:tcW w:w="8780" w:type="dxa"/>
          </w:tcPr>
          <w:p w14:paraId="1E086556"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 xml:space="preserve">音视频测试 </w:t>
            </w:r>
            <w:r>
              <w:rPr>
                <w:rFonts w:ascii="Segoe UI Symbol" w:hAnsi="Segoe UI Symbol" w:cs="Segoe UI Symbol"/>
                <w:sz w:val="24"/>
                <w:szCs w:val="24"/>
              </w:rPr>
              <w:t>☑</w:t>
            </w:r>
            <w:r>
              <w:rPr>
                <w:rFonts w:asciiTheme="minorEastAsia" w:hAnsiTheme="minorEastAsia" w:hint="eastAsia"/>
                <w:sz w:val="24"/>
                <w:szCs w:val="24"/>
              </w:rPr>
              <w:t xml:space="preserve">安全退出 </w:t>
            </w:r>
            <w:r>
              <w:rPr>
                <w:rFonts w:ascii="Segoe UI Symbol" w:hAnsi="Segoe UI Symbol" w:cs="Segoe UI Symbol"/>
                <w:sz w:val="24"/>
                <w:szCs w:val="24"/>
              </w:rPr>
              <w:t>☑</w:t>
            </w:r>
            <w:r>
              <w:rPr>
                <w:rFonts w:asciiTheme="minorEastAsia" w:hAnsiTheme="minorEastAsia" w:hint="eastAsia"/>
                <w:sz w:val="24"/>
                <w:szCs w:val="24"/>
              </w:rPr>
              <w:t xml:space="preserve">个人信息 </w:t>
            </w:r>
            <w:r>
              <w:rPr>
                <w:rFonts w:ascii="Segoe UI Symbol" w:hAnsi="Segoe UI Symbol" w:cs="Segoe UI Symbol"/>
                <w:sz w:val="24"/>
                <w:szCs w:val="24"/>
              </w:rPr>
              <w:t>☑</w:t>
            </w:r>
            <w:r>
              <w:rPr>
                <w:rFonts w:asciiTheme="minorEastAsia" w:hAnsiTheme="minorEastAsia" w:hint="eastAsia"/>
                <w:sz w:val="24"/>
                <w:szCs w:val="24"/>
              </w:rPr>
              <w:t>修改密码</w:t>
            </w:r>
          </w:p>
        </w:tc>
      </w:tr>
      <w:tr w:rsidR="00FB75AC" w14:paraId="01E0D6D8" w14:textId="77777777">
        <w:trPr>
          <w:trHeight w:val="843"/>
        </w:trPr>
        <w:tc>
          <w:tcPr>
            <w:tcW w:w="1640" w:type="dxa"/>
          </w:tcPr>
          <w:p w14:paraId="613F36C2"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hint="eastAsia"/>
                <w:sz w:val="24"/>
                <w:szCs w:val="24"/>
              </w:rPr>
              <w:t>系统首页</w:t>
            </w:r>
          </w:p>
        </w:tc>
        <w:tc>
          <w:tcPr>
            <w:tcW w:w="8780" w:type="dxa"/>
          </w:tcPr>
          <w:p w14:paraId="51248A77" w14:textId="77777777" w:rsidR="00FB75AC" w:rsidRDefault="00000000">
            <w:pPr>
              <w:spacing w:line="360" w:lineRule="auto"/>
              <w:jc w:val="left"/>
              <w:rPr>
                <w:sz w:val="24"/>
                <w:szCs w:val="24"/>
              </w:rPr>
            </w:pPr>
            <w:r>
              <w:rPr>
                <w:rFonts w:ascii="Segoe UI Symbol" w:hAnsi="Segoe UI Symbol" w:cs="Segoe UI Symbol"/>
                <w:sz w:val="24"/>
                <w:szCs w:val="24"/>
              </w:rPr>
              <w:t>☑</w:t>
            </w:r>
            <w:r>
              <w:rPr>
                <w:rFonts w:asciiTheme="minorEastAsia" w:hAnsiTheme="minorEastAsia" w:hint="eastAsia"/>
                <w:sz w:val="24"/>
                <w:szCs w:val="24"/>
              </w:rPr>
              <w:t>安排日程（包含切换）</w:t>
            </w:r>
          </w:p>
        </w:tc>
      </w:tr>
      <w:tr w:rsidR="00FB75AC" w14:paraId="2AB19792" w14:textId="77777777">
        <w:trPr>
          <w:trHeight w:val="1651"/>
        </w:trPr>
        <w:tc>
          <w:tcPr>
            <w:tcW w:w="1640" w:type="dxa"/>
          </w:tcPr>
          <w:p w14:paraId="299EC741" w14:textId="77777777" w:rsidR="00FB75AC" w:rsidRDefault="00000000">
            <w:pPr>
              <w:spacing w:line="360" w:lineRule="auto"/>
              <w:jc w:val="left"/>
              <w:rPr>
                <w:sz w:val="24"/>
                <w:szCs w:val="24"/>
              </w:rPr>
            </w:pPr>
            <w:r>
              <w:rPr>
                <w:rFonts w:ascii="Segoe UI Symbol" w:hAnsi="Segoe UI Symbol" w:cs="Segoe UI Symbol"/>
                <w:sz w:val="24"/>
                <w:szCs w:val="24"/>
              </w:rPr>
              <w:t>☑</w:t>
            </w:r>
            <w:r>
              <w:rPr>
                <w:rFonts w:hint="eastAsia"/>
                <w:sz w:val="24"/>
                <w:szCs w:val="24"/>
              </w:rPr>
              <w:t>远程会诊</w:t>
            </w:r>
          </w:p>
        </w:tc>
        <w:tc>
          <w:tcPr>
            <w:tcW w:w="8780" w:type="dxa"/>
          </w:tcPr>
          <w:p w14:paraId="4B4ED797" w14:textId="77777777" w:rsidR="00FB75AC" w:rsidRDefault="00000000">
            <w:pPr>
              <w:spacing w:line="360" w:lineRule="auto"/>
              <w:jc w:val="left"/>
              <w:rPr>
                <w:sz w:val="24"/>
                <w:szCs w:val="24"/>
              </w:rPr>
            </w:pPr>
            <w:r>
              <w:rPr>
                <w:rFonts w:ascii="Segoe UI Symbol" w:hAnsi="Segoe UI Symbol" w:cs="Segoe UI Symbol"/>
                <w:sz w:val="24"/>
                <w:szCs w:val="24"/>
              </w:rPr>
              <w:t>☑</w:t>
            </w:r>
            <w:r>
              <w:rPr>
                <w:rFonts w:hint="eastAsia"/>
                <w:sz w:val="24"/>
                <w:szCs w:val="24"/>
              </w:rPr>
              <w:t>会诊列表（包含查询）</w:t>
            </w:r>
            <w:r>
              <w:rPr>
                <w:rFonts w:hint="eastAsia"/>
                <w:sz w:val="24"/>
                <w:szCs w:val="24"/>
              </w:rPr>
              <w:t xml:space="preserve"> </w:t>
            </w:r>
            <w:r>
              <w:rPr>
                <w:rFonts w:ascii="Segoe UI Symbol" w:hAnsi="Segoe UI Symbol" w:cs="Segoe UI Symbol"/>
                <w:sz w:val="24"/>
                <w:szCs w:val="24"/>
              </w:rPr>
              <w:t>☑</w:t>
            </w:r>
            <w:r>
              <w:rPr>
                <w:rFonts w:hint="eastAsia"/>
                <w:sz w:val="24"/>
                <w:szCs w:val="24"/>
              </w:rPr>
              <w:t>会诊申请</w:t>
            </w:r>
            <w:r>
              <w:rPr>
                <w:rFonts w:hint="eastAsia"/>
                <w:sz w:val="24"/>
                <w:szCs w:val="24"/>
              </w:rPr>
              <w:t xml:space="preserve"> </w:t>
            </w:r>
            <w:r>
              <w:rPr>
                <w:rFonts w:ascii="Segoe UI Symbol" w:hAnsi="Segoe UI Symbol" w:cs="Segoe UI Symbol"/>
                <w:sz w:val="24"/>
                <w:szCs w:val="24"/>
              </w:rPr>
              <w:t>☑</w:t>
            </w:r>
            <w:r>
              <w:rPr>
                <w:rFonts w:hint="eastAsia"/>
                <w:sz w:val="24"/>
                <w:szCs w:val="24"/>
              </w:rPr>
              <w:t>会诊编辑</w:t>
            </w:r>
            <w:r>
              <w:rPr>
                <w:rFonts w:hint="eastAsia"/>
                <w:sz w:val="24"/>
                <w:szCs w:val="24"/>
              </w:rPr>
              <w:t xml:space="preserve"> </w:t>
            </w:r>
            <w:r>
              <w:rPr>
                <w:rFonts w:ascii="Segoe UI Symbol" w:hAnsi="Segoe UI Symbol" w:cs="Segoe UI Symbol"/>
                <w:sz w:val="24"/>
                <w:szCs w:val="24"/>
              </w:rPr>
              <w:t>☑</w:t>
            </w:r>
            <w:r>
              <w:rPr>
                <w:rFonts w:hint="eastAsia"/>
                <w:sz w:val="24"/>
                <w:szCs w:val="24"/>
              </w:rPr>
              <w:t>会诊安排</w:t>
            </w:r>
            <w:r>
              <w:rPr>
                <w:rFonts w:hint="eastAsia"/>
                <w:sz w:val="24"/>
                <w:szCs w:val="24"/>
              </w:rPr>
              <w:t xml:space="preserve"> </w:t>
            </w:r>
            <w:r>
              <w:rPr>
                <w:rFonts w:ascii="Segoe UI Symbol" w:hAnsi="Segoe UI Symbol" w:cs="Segoe UI Symbol"/>
                <w:sz w:val="24"/>
                <w:szCs w:val="24"/>
              </w:rPr>
              <w:t>☑</w:t>
            </w:r>
            <w:r>
              <w:rPr>
                <w:rFonts w:hint="eastAsia"/>
                <w:sz w:val="24"/>
                <w:szCs w:val="24"/>
              </w:rPr>
              <w:t>会诊作废</w:t>
            </w:r>
            <w:r>
              <w:rPr>
                <w:rFonts w:hint="eastAsia"/>
                <w:sz w:val="24"/>
                <w:szCs w:val="24"/>
              </w:rPr>
              <w:t xml:space="preserve"> </w:t>
            </w:r>
            <w:r>
              <w:rPr>
                <w:rFonts w:ascii="Segoe UI Symbol" w:hAnsi="Segoe UI Symbol" w:cs="Segoe UI Symbol"/>
                <w:sz w:val="24"/>
                <w:szCs w:val="24"/>
              </w:rPr>
              <w:t>☑</w:t>
            </w:r>
            <w:r>
              <w:rPr>
                <w:rFonts w:hint="eastAsia"/>
                <w:sz w:val="24"/>
                <w:szCs w:val="24"/>
              </w:rPr>
              <w:t>会诊停止</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进行会诊（</w:t>
            </w:r>
            <w:r>
              <w:rPr>
                <w:rFonts w:ascii="Segoe UI Symbol" w:hAnsi="Segoe UI Symbol" w:cs="Segoe UI Symbol"/>
                <w:sz w:val="24"/>
                <w:szCs w:val="24"/>
              </w:rPr>
              <w:t>☑</w:t>
            </w:r>
            <w:r>
              <w:rPr>
                <w:rFonts w:asciiTheme="minorEastAsia" w:hAnsiTheme="minorEastAsia" w:hint="eastAsia"/>
                <w:sz w:val="24"/>
                <w:szCs w:val="24"/>
              </w:rPr>
              <w:t xml:space="preserve">主持 </w:t>
            </w:r>
            <w:r>
              <w:rPr>
                <w:rFonts w:ascii="Segoe UI Symbol" w:hAnsi="Segoe UI Symbol" w:cs="Segoe UI Symbol"/>
                <w:sz w:val="24"/>
                <w:szCs w:val="24"/>
              </w:rPr>
              <w:t>☑</w:t>
            </w:r>
            <w:r>
              <w:rPr>
                <w:rFonts w:asciiTheme="minorEastAsia" w:hAnsiTheme="minorEastAsia" w:hint="eastAsia"/>
                <w:sz w:val="24"/>
                <w:szCs w:val="24"/>
              </w:rPr>
              <w:t xml:space="preserve">进入） </w:t>
            </w:r>
            <w:r>
              <w:rPr>
                <w:rFonts w:ascii="Segoe UI Symbol" w:hAnsi="Segoe UI Symbol" w:cs="Segoe UI Symbol"/>
                <w:sz w:val="24"/>
                <w:szCs w:val="24"/>
              </w:rPr>
              <w:t>☑</w:t>
            </w:r>
            <w:r>
              <w:rPr>
                <w:rFonts w:hint="eastAsia"/>
                <w:sz w:val="24"/>
                <w:szCs w:val="24"/>
              </w:rPr>
              <w:t>会诊记录（包含记录打印）</w:t>
            </w:r>
          </w:p>
        </w:tc>
      </w:tr>
      <w:tr w:rsidR="00FB75AC" w14:paraId="74C20D4B" w14:textId="77777777">
        <w:trPr>
          <w:trHeight w:val="1651"/>
        </w:trPr>
        <w:tc>
          <w:tcPr>
            <w:tcW w:w="1640" w:type="dxa"/>
          </w:tcPr>
          <w:p w14:paraId="7A107C19"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hint="eastAsia"/>
                <w:sz w:val="24"/>
                <w:szCs w:val="24"/>
              </w:rPr>
              <w:t>协作查房</w:t>
            </w:r>
          </w:p>
        </w:tc>
        <w:tc>
          <w:tcPr>
            <w:tcW w:w="8780" w:type="dxa"/>
          </w:tcPr>
          <w:p w14:paraId="6575D6E5" w14:textId="77777777" w:rsidR="00FB75AC" w:rsidRDefault="00000000">
            <w:pPr>
              <w:spacing w:line="360" w:lineRule="auto"/>
              <w:jc w:val="left"/>
              <w:rPr>
                <w:sz w:val="24"/>
                <w:szCs w:val="24"/>
              </w:rPr>
            </w:pPr>
            <w:r>
              <w:rPr>
                <w:rFonts w:ascii="Segoe UI Symbol" w:hAnsi="Segoe UI Symbol" w:cs="Segoe UI Symbol"/>
                <w:sz w:val="24"/>
                <w:szCs w:val="24"/>
              </w:rPr>
              <w:t>☑</w:t>
            </w:r>
            <w:r>
              <w:rPr>
                <w:rFonts w:hint="eastAsia"/>
                <w:sz w:val="24"/>
                <w:szCs w:val="24"/>
              </w:rPr>
              <w:t>查房列表（包含查询）</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查房</w:t>
            </w:r>
            <w:r>
              <w:rPr>
                <w:rFonts w:hint="eastAsia"/>
                <w:sz w:val="24"/>
                <w:szCs w:val="24"/>
              </w:rPr>
              <w:t>申请</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查房</w:t>
            </w:r>
            <w:r>
              <w:rPr>
                <w:rFonts w:hint="eastAsia"/>
                <w:sz w:val="24"/>
                <w:szCs w:val="24"/>
              </w:rPr>
              <w:t>编辑</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查房</w:t>
            </w:r>
            <w:r>
              <w:rPr>
                <w:rFonts w:hint="eastAsia"/>
                <w:sz w:val="24"/>
                <w:szCs w:val="24"/>
              </w:rPr>
              <w:t>安排</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查房</w:t>
            </w:r>
            <w:r>
              <w:rPr>
                <w:rFonts w:hint="eastAsia"/>
                <w:sz w:val="24"/>
                <w:szCs w:val="24"/>
              </w:rPr>
              <w:t>作废</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查房</w:t>
            </w:r>
            <w:r>
              <w:rPr>
                <w:rFonts w:hint="eastAsia"/>
                <w:sz w:val="24"/>
                <w:szCs w:val="24"/>
              </w:rPr>
              <w:t>停止</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进行查房（</w:t>
            </w:r>
            <w:r>
              <w:rPr>
                <w:rFonts w:ascii="Segoe UI Symbol" w:hAnsi="Segoe UI Symbol" w:cs="Segoe UI Symbol"/>
                <w:sz w:val="24"/>
                <w:szCs w:val="24"/>
              </w:rPr>
              <w:t>☑</w:t>
            </w:r>
            <w:r>
              <w:rPr>
                <w:rFonts w:asciiTheme="minorEastAsia" w:hAnsiTheme="minorEastAsia" w:hint="eastAsia"/>
                <w:sz w:val="24"/>
                <w:szCs w:val="24"/>
              </w:rPr>
              <w:t xml:space="preserve">主持 </w:t>
            </w:r>
            <w:r>
              <w:rPr>
                <w:rFonts w:ascii="Segoe UI Symbol" w:hAnsi="Segoe UI Symbol" w:cs="Segoe UI Symbol"/>
                <w:sz w:val="24"/>
                <w:szCs w:val="24"/>
              </w:rPr>
              <w:t>☑</w:t>
            </w:r>
            <w:r>
              <w:rPr>
                <w:rFonts w:asciiTheme="minorEastAsia" w:hAnsiTheme="minorEastAsia" w:hint="eastAsia"/>
                <w:sz w:val="24"/>
                <w:szCs w:val="24"/>
              </w:rPr>
              <w:t>进入）</w:t>
            </w:r>
          </w:p>
        </w:tc>
      </w:tr>
      <w:tr w:rsidR="00FB75AC" w14:paraId="49EA6AA3" w14:textId="77777777">
        <w:trPr>
          <w:trHeight w:val="1649"/>
        </w:trPr>
        <w:tc>
          <w:tcPr>
            <w:tcW w:w="1640" w:type="dxa"/>
          </w:tcPr>
          <w:p w14:paraId="5384EAFC" w14:textId="77777777" w:rsidR="00FB75AC" w:rsidRDefault="00000000">
            <w:pPr>
              <w:spacing w:line="360" w:lineRule="auto"/>
              <w:jc w:val="left"/>
              <w:rPr>
                <w:sz w:val="24"/>
                <w:szCs w:val="24"/>
              </w:rPr>
            </w:pPr>
            <w:r>
              <w:rPr>
                <w:rFonts w:ascii="Segoe UI Symbol" w:hAnsi="Segoe UI Symbol" w:cs="Segoe UI Symbol"/>
                <w:sz w:val="24"/>
                <w:szCs w:val="24"/>
              </w:rPr>
              <w:t>☑</w:t>
            </w:r>
            <w:r>
              <w:rPr>
                <w:rFonts w:hint="eastAsia"/>
                <w:sz w:val="24"/>
                <w:szCs w:val="24"/>
              </w:rPr>
              <w:t>直播课程</w:t>
            </w:r>
          </w:p>
        </w:tc>
        <w:tc>
          <w:tcPr>
            <w:tcW w:w="8780" w:type="dxa"/>
          </w:tcPr>
          <w:p w14:paraId="2D379F63" w14:textId="77777777" w:rsidR="00FB75AC" w:rsidRDefault="00000000">
            <w:pPr>
              <w:spacing w:line="360" w:lineRule="auto"/>
              <w:jc w:val="left"/>
              <w:rPr>
                <w:sz w:val="24"/>
                <w:szCs w:val="24"/>
              </w:rPr>
            </w:pPr>
            <w:r>
              <w:rPr>
                <w:rFonts w:ascii="Segoe UI Symbol" w:hAnsi="Segoe UI Symbol" w:cs="Segoe UI Symbol"/>
                <w:sz w:val="24"/>
                <w:szCs w:val="24"/>
              </w:rPr>
              <w:t>☑</w:t>
            </w:r>
            <w:r>
              <w:rPr>
                <w:rFonts w:hint="eastAsia"/>
                <w:sz w:val="24"/>
                <w:szCs w:val="24"/>
              </w:rPr>
              <w:t>课程列表（包含查询）</w:t>
            </w:r>
            <w:r>
              <w:rPr>
                <w:rFonts w:hint="eastAsia"/>
                <w:sz w:val="24"/>
                <w:szCs w:val="24"/>
              </w:rPr>
              <w:t xml:space="preserve"> </w:t>
            </w:r>
            <w:r>
              <w:rPr>
                <w:rFonts w:ascii="Segoe UI Symbol" w:hAnsi="Segoe UI Symbol" w:cs="Segoe UI Symbol"/>
                <w:sz w:val="24"/>
                <w:szCs w:val="24"/>
              </w:rPr>
              <w:t>☑</w:t>
            </w:r>
            <w:r>
              <w:rPr>
                <w:rFonts w:hint="eastAsia"/>
                <w:sz w:val="24"/>
                <w:szCs w:val="24"/>
              </w:rPr>
              <w:t>课程发布</w:t>
            </w:r>
            <w:r>
              <w:rPr>
                <w:rFonts w:hint="eastAsia"/>
                <w:sz w:val="24"/>
                <w:szCs w:val="24"/>
              </w:rPr>
              <w:t xml:space="preserve">  </w:t>
            </w:r>
            <w:r>
              <w:rPr>
                <w:rFonts w:ascii="Segoe UI Symbol" w:hAnsi="Segoe UI Symbol" w:cs="Segoe UI Symbol"/>
                <w:sz w:val="24"/>
                <w:szCs w:val="24"/>
              </w:rPr>
              <w:t>☑</w:t>
            </w:r>
            <w:r>
              <w:rPr>
                <w:rFonts w:hint="eastAsia"/>
                <w:sz w:val="24"/>
                <w:szCs w:val="24"/>
              </w:rPr>
              <w:t>课程编辑</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停止授课</w:t>
            </w:r>
            <w:r>
              <w:rPr>
                <w:rFonts w:hint="eastAsia"/>
                <w:sz w:val="24"/>
                <w:szCs w:val="24"/>
              </w:rPr>
              <w:t xml:space="preserve">  </w:t>
            </w:r>
            <w:r>
              <w:rPr>
                <w:rFonts w:ascii="Segoe UI Symbol" w:hAnsi="Segoe UI Symbol" w:cs="Segoe UI Symbol"/>
                <w:sz w:val="24"/>
                <w:szCs w:val="24"/>
              </w:rPr>
              <w:t>☑</w:t>
            </w:r>
            <w:r>
              <w:rPr>
                <w:rFonts w:hint="eastAsia"/>
                <w:sz w:val="24"/>
                <w:szCs w:val="24"/>
              </w:rPr>
              <w:t>课程直播</w:t>
            </w:r>
            <w:r>
              <w:rPr>
                <w:rFonts w:asciiTheme="minorEastAsia" w:hAnsiTheme="minorEastAsia" w:hint="eastAsia"/>
                <w:sz w:val="24"/>
                <w:szCs w:val="24"/>
              </w:rPr>
              <w:t>（</w:t>
            </w:r>
            <w:r>
              <w:rPr>
                <w:rFonts w:ascii="Segoe UI Symbol" w:hAnsi="Segoe UI Symbol" w:cs="Segoe UI Symbol"/>
                <w:sz w:val="24"/>
                <w:szCs w:val="24"/>
              </w:rPr>
              <w:t>☑</w:t>
            </w:r>
            <w:r>
              <w:rPr>
                <w:rFonts w:asciiTheme="minorEastAsia" w:hAnsiTheme="minorEastAsia" w:hint="eastAsia"/>
                <w:sz w:val="24"/>
                <w:szCs w:val="24"/>
              </w:rPr>
              <w:t xml:space="preserve">主持 </w:t>
            </w:r>
            <w:r>
              <w:rPr>
                <w:rFonts w:ascii="Segoe UI Symbol" w:hAnsi="Segoe UI Symbol" w:cs="Segoe UI Symbol"/>
                <w:sz w:val="24"/>
                <w:szCs w:val="24"/>
              </w:rPr>
              <w:t>☑</w:t>
            </w:r>
            <w:r>
              <w:rPr>
                <w:rFonts w:asciiTheme="minorEastAsia" w:hAnsiTheme="minorEastAsia" w:hint="eastAsia"/>
                <w:sz w:val="24"/>
                <w:szCs w:val="24"/>
              </w:rPr>
              <w:t>进入）</w:t>
            </w:r>
          </w:p>
        </w:tc>
      </w:tr>
      <w:tr w:rsidR="00FB75AC" w14:paraId="51BE4385" w14:textId="77777777">
        <w:trPr>
          <w:trHeight w:val="843"/>
        </w:trPr>
        <w:tc>
          <w:tcPr>
            <w:tcW w:w="1640" w:type="dxa"/>
          </w:tcPr>
          <w:p w14:paraId="4109C89B"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在线课程</w:t>
            </w:r>
          </w:p>
        </w:tc>
        <w:tc>
          <w:tcPr>
            <w:tcW w:w="8780" w:type="dxa"/>
          </w:tcPr>
          <w:p w14:paraId="2F61B089"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 xml:space="preserve">专辑列表（包含查询） </w:t>
            </w:r>
            <w:r>
              <w:rPr>
                <w:rFonts w:ascii="Segoe UI Symbol" w:hAnsi="Segoe UI Symbol" w:cs="Segoe UI Symbol"/>
                <w:sz w:val="24"/>
                <w:szCs w:val="24"/>
              </w:rPr>
              <w:t>☑</w:t>
            </w:r>
            <w:r>
              <w:rPr>
                <w:rFonts w:asciiTheme="minorEastAsia" w:hAnsiTheme="minorEastAsia" w:hint="eastAsia"/>
                <w:sz w:val="24"/>
                <w:szCs w:val="24"/>
              </w:rPr>
              <w:t xml:space="preserve">课程列表  </w:t>
            </w:r>
            <w:r>
              <w:rPr>
                <w:rFonts w:ascii="Segoe UI Symbol" w:hAnsi="Segoe UI Symbol" w:cs="Segoe UI Symbol"/>
                <w:sz w:val="24"/>
                <w:szCs w:val="24"/>
              </w:rPr>
              <w:t>☑</w:t>
            </w:r>
            <w:r>
              <w:rPr>
                <w:rFonts w:asciiTheme="minorEastAsia" w:hAnsiTheme="minorEastAsia" w:hint="eastAsia"/>
                <w:sz w:val="24"/>
                <w:szCs w:val="24"/>
              </w:rPr>
              <w:t xml:space="preserve">添加视频 </w:t>
            </w:r>
            <w:r>
              <w:rPr>
                <w:rFonts w:ascii="Segoe UI Symbol" w:hAnsi="Segoe UI Symbol" w:cs="Segoe UI Symbol"/>
                <w:sz w:val="24"/>
                <w:szCs w:val="24"/>
              </w:rPr>
              <w:t>☑</w:t>
            </w:r>
            <w:r>
              <w:rPr>
                <w:rFonts w:asciiTheme="minorEastAsia" w:hAnsiTheme="minorEastAsia" w:hint="eastAsia"/>
                <w:sz w:val="24"/>
                <w:szCs w:val="24"/>
              </w:rPr>
              <w:t xml:space="preserve">删除视频 </w:t>
            </w:r>
            <w:r>
              <w:rPr>
                <w:rFonts w:asciiTheme="minorEastAsia" w:hAnsiTheme="minor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学习视频</w:t>
            </w:r>
          </w:p>
        </w:tc>
      </w:tr>
      <w:tr w:rsidR="00FB75AC" w14:paraId="462FCD87" w14:textId="77777777">
        <w:trPr>
          <w:trHeight w:val="843"/>
        </w:trPr>
        <w:tc>
          <w:tcPr>
            <w:tcW w:w="1640" w:type="dxa"/>
          </w:tcPr>
          <w:p w14:paraId="0B3137A9"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公告通知</w:t>
            </w:r>
          </w:p>
        </w:tc>
        <w:tc>
          <w:tcPr>
            <w:tcW w:w="8780" w:type="dxa"/>
          </w:tcPr>
          <w:p w14:paraId="7A3108E9" w14:textId="77777777" w:rsidR="00FB75AC" w:rsidRDefault="00000000">
            <w:pPr>
              <w:spacing w:line="360" w:lineRule="auto"/>
              <w:jc w:val="left"/>
              <w:rPr>
                <w:sz w:val="24"/>
                <w:szCs w:val="24"/>
              </w:rPr>
            </w:pPr>
            <w:r>
              <w:rPr>
                <w:rFonts w:ascii="Segoe UI Symbol" w:hAnsi="Segoe UI Symbol" w:cs="Segoe UI Symbol"/>
                <w:sz w:val="24"/>
                <w:szCs w:val="24"/>
              </w:rPr>
              <w:t>☑</w:t>
            </w:r>
            <w:r>
              <w:rPr>
                <w:rFonts w:asciiTheme="minorEastAsia" w:hAnsiTheme="minorEastAsia" w:hint="eastAsia"/>
                <w:sz w:val="24"/>
                <w:szCs w:val="24"/>
              </w:rPr>
              <w:t xml:space="preserve">公告列表（包含查询） </w:t>
            </w:r>
            <w:r>
              <w:rPr>
                <w:rFonts w:ascii="Segoe UI Symbol" w:hAnsi="Segoe UI Symbol" w:cs="Segoe UI Symbol"/>
                <w:sz w:val="24"/>
                <w:szCs w:val="24"/>
              </w:rPr>
              <w:t>☑</w:t>
            </w:r>
            <w:r>
              <w:rPr>
                <w:rFonts w:asciiTheme="minorEastAsia" w:hAnsiTheme="minorEastAsia" w:hint="eastAsia"/>
                <w:sz w:val="24"/>
                <w:szCs w:val="24"/>
              </w:rPr>
              <w:t xml:space="preserve">公告新增 </w:t>
            </w:r>
            <w:r>
              <w:rPr>
                <w:rFonts w:ascii="Segoe UI Symbol" w:hAnsi="Segoe UI Symbol" w:cs="Segoe UI Symbol"/>
                <w:sz w:val="24"/>
                <w:szCs w:val="24"/>
              </w:rPr>
              <w:t>☑</w:t>
            </w:r>
            <w:r>
              <w:rPr>
                <w:rFonts w:asciiTheme="minorEastAsia" w:hAnsiTheme="minorEastAsia" w:hint="eastAsia"/>
                <w:sz w:val="24"/>
                <w:szCs w:val="24"/>
              </w:rPr>
              <w:t xml:space="preserve">公告删除  </w:t>
            </w:r>
            <w:r>
              <w:rPr>
                <w:rFonts w:ascii="Segoe UI Symbol" w:hAnsi="Segoe UI Symbol" w:cs="Segoe UI Symbol"/>
                <w:sz w:val="24"/>
                <w:szCs w:val="24"/>
              </w:rPr>
              <w:t>☑</w:t>
            </w:r>
            <w:r>
              <w:rPr>
                <w:rFonts w:asciiTheme="minorEastAsia" w:hAnsiTheme="minorEastAsia" w:hint="eastAsia"/>
                <w:sz w:val="24"/>
                <w:szCs w:val="24"/>
              </w:rPr>
              <w:t>公告查看</w:t>
            </w:r>
          </w:p>
        </w:tc>
      </w:tr>
      <w:tr w:rsidR="00FB75AC" w14:paraId="1C86A372" w14:textId="77777777">
        <w:trPr>
          <w:trHeight w:val="1686"/>
        </w:trPr>
        <w:tc>
          <w:tcPr>
            <w:tcW w:w="1640" w:type="dxa"/>
          </w:tcPr>
          <w:p w14:paraId="32EC89B0" w14:textId="77777777" w:rsidR="00FB75AC" w:rsidRDefault="00000000">
            <w:pPr>
              <w:spacing w:line="360" w:lineRule="auto"/>
              <w:jc w:val="left"/>
              <w:rPr>
                <w:rFonts w:asciiTheme="minorEastAsia" w:hAnsiTheme="minorEastAsia"/>
                <w:sz w:val="24"/>
                <w:szCs w:val="24"/>
              </w:rPr>
            </w:pPr>
            <w:r>
              <w:rPr>
                <w:rFonts w:ascii="Segoe UI Symbol" w:hAnsi="Segoe UI Symbol" w:cs="Segoe UI Symbol"/>
                <w:sz w:val="24"/>
                <w:szCs w:val="24"/>
              </w:rPr>
              <w:t>☑</w:t>
            </w:r>
            <w:r>
              <w:rPr>
                <w:rFonts w:asciiTheme="minorEastAsia" w:hAnsiTheme="minorEastAsia" w:hint="eastAsia"/>
                <w:sz w:val="24"/>
                <w:szCs w:val="24"/>
              </w:rPr>
              <w:t>用户列表</w:t>
            </w:r>
          </w:p>
        </w:tc>
        <w:tc>
          <w:tcPr>
            <w:tcW w:w="8780" w:type="dxa"/>
          </w:tcPr>
          <w:p w14:paraId="376AF004" w14:textId="77777777" w:rsidR="00FB75AC" w:rsidRDefault="00000000">
            <w:pPr>
              <w:spacing w:line="360" w:lineRule="auto"/>
              <w:jc w:val="left"/>
              <w:rPr>
                <w:sz w:val="24"/>
                <w:szCs w:val="24"/>
              </w:rPr>
            </w:pPr>
            <w:r>
              <w:rPr>
                <w:rFonts w:ascii="Segoe UI Symbol" w:hAnsi="Segoe UI Symbol" w:cs="Segoe UI Symbol"/>
                <w:sz w:val="24"/>
                <w:szCs w:val="24"/>
              </w:rPr>
              <w:t>☑</w:t>
            </w:r>
            <w:r>
              <w:rPr>
                <w:rFonts w:asciiTheme="minorEastAsia" w:hAnsiTheme="minorEastAsia" w:hint="eastAsia"/>
                <w:sz w:val="24"/>
                <w:szCs w:val="24"/>
              </w:rPr>
              <w:t xml:space="preserve">用户列表（包含查询） </w:t>
            </w:r>
            <w:r>
              <w:rPr>
                <w:rFonts w:ascii="Segoe UI Symbol" w:hAnsi="Segoe UI Symbol" w:cs="Segoe UI Symbol"/>
                <w:sz w:val="24"/>
                <w:szCs w:val="24"/>
              </w:rPr>
              <w:t>☑</w:t>
            </w:r>
            <w:r>
              <w:rPr>
                <w:rFonts w:asciiTheme="minorEastAsia" w:hAnsiTheme="minorEastAsia" w:hint="eastAsia"/>
                <w:sz w:val="24"/>
                <w:szCs w:val="24"/>
              </w:rPr>
              <w:t xml:space="preserve">用户分组 </w:t>
            </w:r>
            <w:r>
              <w:rPr>
                <w:rFonts w:ascii="Segoe UI Symbol" w:hAnsi="Segoe UI Symbol" w:cs="Segoe UI Symbol"/>
                <w:sz w:val="24"/>
                <w:szCs w:val="24"/>
              </w:rPr>
              <w:t>☑</w:t>
            </w:r>
            <w:r>
              <w:rPr>
                <w:rFonts w:asciiTheme="minorEastAsia" w:hAnsiTheme="minorEastAsia" w:hint="eastAsia"/>
                <w:sz w:val="24"/>
                <w:szCs w:val="24"/>
              </w:rPr>
              <w:t xml:space="preserve">用户新增 </w:t>
            </w:r>
            <w:r>
              <w:rPr>
                <w:rFonts w:ascii="Segoe UI Symbol" w:hAnsi="Segoe UI Symbol" w:cs="Segoe UI Symbol"/>
                <w:sz w:val="24"/>
                <w:szCs w:val="24"/>
              </w:rPr>
              <w:t>☑</w:t>
            </w:r>
            <w:r>
              <w:rPr>
                <w:rFonts w:hint="eastAsia"/>
                <w:sz w:val="24"/>
                <w:szCs w:val="24"/>
              </w:rPr>
              <w:t>用户编辑</w:t>
            </w:r>
            <w:r>
              <w:rPr>
                <w:rFonts w:hint="eastAsia"/>
                <w:sz w:val="24"/>
                <w:szCs w:val="24"/>
              </w:rPr>
              <w:t xml:space="preserve"> </w:t>
            </w:r>
            <w:r>
              <w:rPr>
                <w:rFonts w:ascii="Segoe UI Symbol" w:hAnsi="Segoe UI Symbol" w:cs="Segoe UI Symbol"/>
                <w:sz w:val="24"/>
                <w:szCs w:val="24"/>
              </w:rPr>
              <w:t>☑</w:t>
            </w:r>
            <w:r>
              <w:rPr>
                <w:rFonts w:hint="eastAsia"/>
                <w:sz w:val="24"/>
                <w:szCs w:val="24"/>
              </w:rPr>
              <w:t>用户删除</w:t>
            </w:r>
            <w:r>
              <w:rPr>
                <w:rFonts w:hint="eastAsia"/>
                <w:sz w:val="24"/>
                <w:szCs w:val="24"/>
              </w:rPr>
              <w:t xml:space="preserve"> </w:t>
            </w:r>
            <w:r>
              <w:rPr>
                <w:rFonts w:ascii="Segoe UI Symbol" w:hAnsi="Segoe UI Symbol" w:cs="Segoe UI Symbol"/>
                <w:sz w:val="24"/>
                <w:szCs w:val="24"/>
              </w:rPr>
              <w:t>☑</w:t>
            </w:r>
            <w:r>
              <w:rPr>
                <w:rFonts w:asciiTheme="minorEastAsia" w:hAnsiTheme="minorEastAsia" w:hint="eastAsia"/>
                <w:sz w:val="24"/>
                <w:szCs w:val="24"/>
              </w:rPr>
              <w:t>用户禁用</w:t>
            </w:r>
          </w:p>
        </w:tc>
      </w:tr>
    </w:tbl>
    <w:p w14:paraId="743905A8" w14:textId="488EB50B" w:rsidR="00FB75AC" w:rsidRDefault="00000000" w:rsidP="008A75F0">
      <w:pPr>
        <w:jc w:val="center"/>
        <w:rPr>
          <w:b/>
          <w:bCs/>
          <w:sz w:val="36"/>
          <w:szCs w:val="36"/>
        </w:rPr>
      </w:pPr>
      <w:r>
        <w:rPr>
          <w:rFonts w:hint="eastAsia"/>
          <w:b/>
          <w:bCs/>
          <w:sz w:val="36"/>
          <w:szCs w:val="36"/>
        </w:rPr>
        <w:t>重症远程医疗平台功能清单</w:t>
      </w:r>
    </w:p>
    <w:p w14:paraId="4A9AF58B" w14:textId="77777777" w:rsidR="00FB75AC" w:rsidRDefault="00000000">
      <w:pPr>
        <w:numPr>
          <w:ilvl w:val="0"/>
          <w:numId w:val="1"/>
        </w:numPr>
        <w:jc w:val="left"/>
        <w:rPr>
          <w:b/>
          <w:bCs/>
          <w:sz w:val="36"/>
          <w:szCs w:val="36"/>
        </w:rPr>
      </w:pPr>
      <w:r>
        <w:rPr>
          <w:rFonts w:hint="eastAsia"/>
          <w:b/>
          <w:bCs/>
          <w:sz w:val="36"/>
          <w:szCs w:val="36"/>
        </w:rPr>
        <w:t>学科联盟专家支持平台（软件部分）</w:t>
      </w:r>
    </w:p>
    <w:p w14:paraId="35CAA48C" w14:textId="77777777" w:rsidR="00FB75AC" w:rsidRDefault="00FB75AC">
      <w:pPr>
        <w:jc w:val="left"/>
        <w:rPr>
          <w:b/>
          <w:bCs/>
          <w:sz w:val="36"/>
          <w:szCs w:val="36"/>
        </w:rPr>
      </w:pPr>
    </w:p>
    <w:p w14:paraId="3A175A8A" w14:textId="77777777" w:rsidR="00FB75AC" w:rsidRDefault="00000000">
      <w:pPr>
        <w:rPr>
          <w:b/>
          <w:bCs/>
          <w:sz w:val="36"/>
          <w:szCs w:val="36"/>
        </w:rPr>
      </w:pPr>
      <w:r>
        <w:rPr>
          <w:rFonts w:hint="eastAsia"/>
          <w:b/>
          <w:bCs/>
          <w:sz w:val="36"/>
          <w:szCs w:val="36"/>
        </w:rPr>
        <w:lastRenderedPageBreak/>
        <w:t>二、硬件部分：</w:t>
      </w:r>
    </w:p>
    <w:p w14:paraId="2CF92525" w14:textId="77777777" w:rsidR="00FB75AC" w:rsidRDefault="00000000">
      <w:pPr>
        <w:numPr>
          <w:ilvl w:val="0"/>
          <w:numId w:val="2"/>
        </w:numPr>
        <w:jc w:val="left"/>
        <w:rPr>
          <w:b/>
          <w:bCs/>
          <w:sz w:val="36"/>
          <w:szCs w:val="36"/>
        </w:rPr>
      </w:pPr>
      <w:proofErr w:type="spellStart"/>
      <w:r>
        <w:rPr>
          <w:rFonts w:hint="eastAsia"/>
          <w:b/>
          <w:bCs/>
          <w:sz w:val="36"/>
          <w:szCs w:val="36"/>
        </w:rPr>
        <w:t>TeleLink</w:t>
      </w:r>
      <w:proofErr w:type="spellEnd"/>
      <w:r>
        <w:rPr>
          <w:rFonts w:hint="eastAsia"/>
          <w:b/>
          <w:bCs/>
          <w:sz w:val="36"/>
          <w:szCs w:val="36"/>
        </w:rPr>
        <w:t>：</w:t>
      </w:r>
    </w:p>
    <w:p w14:paraId="6D12BB14" w14:textId="77777777" w:rsidR="00FB75AC" w:rsidRDefault="00000000">
      <w:pPr>
        <w:ind w:firstLine="420"/>
        <w:jc w:val="left"/>
        <w:rPr>
          <w:rFonts w:asciiTheme="minorEastAsia" w:hAnsiTheme="minorEastAsia" w:cstheme="minorEastAsia"/>
          <w:b/>
          <w:bCs/>
          <w:sz w:val="30"/>
          <w:szCs w:val="30"/>
        </w:rPr>
      </w:pPr>
      <w:r>
        <w:rPr>
          <w:rFonts w:asciiTheme="minorEastAsia" w:hAnsiTheme="minorEastAsia" w:cstheme="minorEastAsia" w:hint="eastAsia"/>
          <w:color w:val="333333"/>
          <w:sz w:val="30"/>
          <w:szCs w:val="30"/>
          <w:shd w:val="clear" w:color="auto" w:fill="FFFFFF"/>
        </w:rPr>
        <w:t>KVM代表着键盘、显示器和鼠标，即利用一组键盘、显示器或鼠标实现对多台设备的控制，在远程调度监控方面发挥着重要作用。KVM技术可以向远程终端发送调度信息网中的各项数据资料，为下一级调度机构提供方便，这样即便下级调度机构没有建立调度数据网，也能够实现信息的共享。</w:t>
      </w:r>
    </w:p>
    <w:p w14:paraId="029FE8C7" w14:textId="77777777" w:rsidR="00FB75AC" w:rsidRDefault="00000000">
      <w:pPr>
        <w:numPr>
          <w:ilvl w:val="0"/>
          <w:numId w:val="2"/>
        </w:numPr>
        <w:jc w:val="left"/>
        <w:rPr>
          <w:b/>
          <w:bCs/>
          <w:sz w:val="36"/>
          <w:szCs w:val="36"/>
        </w:rPr>
      </w:pPr>
      <w:r>
        <w:rPr>
          <w:rFonts w:hint="eastAsia"/>
          <w:b/>
          <w:bCs/>
          <w:sz w:val="36"/>
          <w:szCs w:val="36"/>
        </w:rPr>
        <w:t>远程终端</w:t>
      </w:r>
    </w:p>
    <w:p w14:paraId="4BB1CD2B" w14:textId="77777777" w:rsidR="00FB75AC" w:rsidRDefault="00000000">
      <w:pPr>
        <w:ind w:firstLine="420"/>
        <w:jc w:val="left"/>
        <w:rPr>
          <w:b/>
          <w:bCs/>
          <w:sz w:val="28"/>
          <w:szCs w:val="28"/>
        </w:rPr>
      </w:pPr>
      <w:r>
        <w:rPr>
          <w:rFonts w:hint="eastAsia"/>
          <w:b/>
          <w:bCs/>
          <w:sz w:val="28"/>
          <w:szCs w:val="28"/>
        </w:rPr>
        <w:t>用于床旁会诊查房移动推车和直播课程</w:t>
      </w:r>
    </w:p>
    <w:p w14:paraId="7F18D146" w14:textId="5BB6D450" w:rsidR="00FB75AC" w:rsidRDefault="00000000">
      <w:pPr>
        <w:ind w:firstLine="420"/>
        <w:jc w:val="left"/>
        <w:rPr>
          <w:b/>
          <w:bCs/>
          <w:sz w:val="28"/>
          <w:szCs w:val="28"/>
        </w:rPr>
      </w:pPr>
      <w:r>
        <w:rPr>
          <w:rFonts w:hint="eastAsia"/>
          <w:b/>
          <w:bCs/>
          <w:sz w:val="28"/>
          <w:szCs w:val="28"/>
        </w:rPr>
        <w:t>配置清单</w:t>
      </w:r>
    </w:p>
    <w:tbl>
      <w:tblPr>
        <w:tblStyle w:val="a4"/>
        <w:tblW w:w="8431" w:type="dxa"/>
        <w:tblLayout w:type="fixed"/>
        <w:tblLook w:val="04A0" w:firstRow="1" w:lastRow="0" w:firstColumn="1" w:lastColumn="0" w:noHBand="0" w:noVBand="1"/>
      </w:tblPr>
      <w:tblGrid>
        <w:gridCol w:w="2107"/>
        <w:gridCol w:w="2107"/>
        <w:gridCol w:w="2107"/>
        <w:gridCol w:w="2110"/>
      </w:tblGrid>
      <w:tr w:rsidR="00FB75AC" w14:paraId="164F1754" w14:textId="77777777">
        <w:trPr>
          <w:trHeight w:val="1548"/>
        </w:trPr>
        <w:tc>
          <w:tcPr>
            <w:tcW w:w="8431" w:type="dxa"/>
            <w:gridSpan w:val="4"/>
            <w:vAlign w:val="center"/>
          </w:tcPr>
          <w:p w14:paraId="7621556D" w14:textId="77777777" w:rsidR="00FB75AC" w:rsidRDefault="00000000">
            <w:pPr>
              <w:jc w:val="left"/>
              <w:rPr>
                <w:rFonts w:ascii="微软雅黑" w:eastAsia="微软雅黑" w:hAnsi="微软雅黑"/>
                <w:sz w:val="20"/>
                <w:szCs w:val="21"/>
              </w:rPr>
            </w:pPr>
            <w:r>
              <w:rPr>
                <w:rFonts w:ascii="微软雅黑" w:eastAsia="微软雅黑" w:hAnsi="微软雅黑" w:hint="eastAsia"/>
                <w:sz w:val="20"/>
                <w:szCs w:val="21"/>
              </w:rPr>
              <w:t>一、</w:t>
            </w:r>
            <w:r>
              <w:rPr>
                <w:rFonts w:hint="eastAsia"/>
                <w:szCs w:val="21"/>
              </w:rPr>
              <w:t>学科联盟专家支持平台</w:t>
            </w:r>
            <w:r>
              <w:rPr>
                <w:rFonts w:ascii="微软雅黑" w:eastAsia="微软雅黑" w:hAnsi="微软雅黑"/>
                <w:sz w:val="20"/>
                <w:szCs w:val="21"/>
              </w:rPr>
              <w:t>。</w:t>
            </w:r>
          </w:p>
          <w:p w14:paraId="77D71F1F" w14:textId="77777777" w:rsidR="00FB75AC" w:rsidRDefault="00000000">
            <w:pPr>
              <w:jc w:val="left"/>
              <w:rPr>
                <w:rFonts w:ascii="微软雅黑" w:eastAsia="微软雅黑" w:hAnsi="微软雅黑"/>
                <w:sz w:val="20"/>
                <w:szCs w:val="21"/>
              </w:rPr>
            </w:pPr>
            <w:r>
              <w:rPr>
                <w:rFonts w:ascii="微软雅黑" w:eastAsia="微软雅黑" w:hAnsi="微软雅黑" w:hint="eastAsia"/>
                <w:sz w:val="20"/>
                <w:szCs w:val="21"/>
              </w:rPr>
              <w:t>二、</w:t>
            </w:r>
            <w:proofErr w:type="spellStart"/>
            <w:r>
              <w:rPr>
                <w:rFonts w:ascii="微软雅黑" w:eastAsia="微软雅黑" w:hAnsi="微软雅黑" w:hint="eastAsia"/>
                <w:sz w:val="20"/>
                <w:szCs w:val="21"/>
              </w:rPr>
              <w:t>TeleLink</w:t>
            </w:r>
            <w:proofErr w:type="spellEnd"/>
          </w:p>
          <w:p w14:paraId="12D1D117" w14:textId="77777777" w:rsidR="00FB75AC" w:rsidRDefault="00000000">
            <w:pPr>
              <w:jc w:val="left"/>
              <w:rPr>
                <w:rFonts w:ascii="微软雅黑" w:eastAsia="微软雅黑" w:hAnsi="微软雅黑"/>
                <w:sz w:val="20"/>
                <w:szCs w:val="21"/>
              </w:rPr>
            </w:pPr>
            <w:r>
              <w:rPr>
                <w:rFonts w:ascii="微软雅黑" w:eastAsia="微软雅黑" w:hAnsi="微软雅黑" w:hint="eastAsia"/>
                <w:sz w:val="20"/>
                <w:szCs w:val="21"/>
              </w:rPr>
              <w:t>三、远程终端</w:t>
            </w:r>
          </w:p>
        </w:tc>
      </w:tr>
      <w:tr w:rsidR="00FB75AC" w14:paraId="493D688D" w14:textId="77777777">
        <w:trPr>
          <w:trHeight w:val="493"/>
        </w:trPr>
        <w:tc>
          <w:tcPr>
            <w:tcW w:w="8431" w:type="dxa"/>
            <w:gridSpan w:val="4"/>
            <w:vAlign w:val="center"/>
          </w:tcPr>
          <w:p w14:paraId="733EBF4A" w14:textId="77777777" w:rsidR="00FB75AC" w:rsidRDefault="00000000">
            <w:pPr>
              <w:jc w:val="center"/>
              <w:rPr>
                <w:rFonts w:ascii="微软雅黑" w:eastAsia="微软雅黑" w:hAnsi="微软雅黑"/>
                <w:b/>
                <w:bCs/>
                <w:sz w:val="24"/>
                <w:szCs w:val="28"/>
              </w:rPr>
            </w:pPr>
            <w:r>
              <w:rPr>
                <w:rFonts w:ascii="微软雅黑" w:eastAsia="微软雅黑" w:hAnsi="微软雅黑" w:hint="eastAsia"/>
                <w:b/>
                <w:bCs/>
                <w:sz w:val="24"/>
                <w:szCs w:val="28"/>
              </w:rPr>
              <w:t>远程终端配置清单</w:t>
            </w:r>
          </w:p>
        </w:tc>
      </w:tr>
      <w:tr w:rsidR="00FB75AC" w14:paraId="3B0CB281" w14:textId="77777777">
        <w:trPr>
          <w:trHeight w:val="493"/>
        </w:trPr>
        <w:tc>
          <w:tcPr>
            <w:tcW w:w="2107" w:type="dxa"/>
            <w:vAlign w:val="center"/>
          </w:tcPr>
          <w:p w14:paraId="53E0CE00"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名称</w:t>
            </w:r>
          </w:p>
        </w:tc>
        <w:tc>
          <w:tcPr>
            <w:tcW w:w="2107" w:type="dxa"/>
            <w:vAlign w:val="center"/>
          </w:tcPr>
          <w:p w14:paraId="724BBB9A"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单位</w:t>
            </w:r>
          </w:p>
        </w:tc>
        <w:tc>
          <w:tcPr>
            <w:tcW w:w="2107" w:type="dxa"/>
            <w:vAlign w:val="center"/>
          </w:tcPr>
          <w:p w14:paraId="5E68E879"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数量</w:t>
            </w:r>
          </w:p>
        </w:tc>
        <w:tc>
          <w:tcPr>
            <w:tcW w:w="2110" w:type="dxa"/>
            <w:vAlign w:val="center"/>
          </w:tcPr>
          <w:p w14:paraId="79AB4897"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备注</w:t>
            </w:r>
          </w:p>
        </w:tc>
      </w:tr>
      <w:tr w:rsidR="00FB75AC" w14:paraId="2C9CF393" w14:textId="77777777">
        <w:trPr>
          <w:trHeight w:val="855"/>
        </w:trPr>
        <w:tc>
          <w:tcPr>
            <w:tcW w:w="2107" w:type="dxa"/>
            <w:vAlign w:val="center"/>
          </w:tcPr>
          <w:p w14:paraId="7128DD32"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推车主体</w:t>
            </w:r>
          </w:p>
        </w:tc>
        <w:tc>
          <w:tcPr>
            <w:tcW w:w="2107" w:type="dxa"/>
            <w:vAlign w:val="center"/>
          </w:tcPr>
          <w:p w14:paraId="47BABB4E"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台</w:t>
            </w:r>
          </w:p>
        </w:tc>
        <w:tc>
          <w:tcPr>
            <w:tcW w:w="2107" w:type="dxa"/>
            <w:vAlign w:val="center"/>
          </w:tcPr>
          <w:p w14:paraId="61B067CA"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478AA306" w14:textId="77777777" w:rsidR="00FB75AC" w:rsidRDefault="00FB75AC">
            <w:pPr>
              <w:jc w:val="center"/>
              <w:rPr>
                <w:rFonts w:ascii="微软雅黑" w:eastAsia="微软雅黑" w:hAnsi="微软雅黑"/>
                <w:sz w:val="20"/>
                <w:szCs w:val="21"/>
              </w:rPr>
            </w:pPr>
          </w:p>
        </w:tc>
      </w:tr>
      <w:tr w:rsidR="00FB75AC" w14:paraId="181A4AF1" w14:textId="77777777">
        <w:trPr>
          <w:trHeight w:val="814"/>
        </w:trPr>
        <w:tc>
          <w:tcPr>
            <w:tcW w:w="2107" w:type="dxa"/>
            <w:vAlign w:val="center"/>
          </w:tcPr>
          <w:p w14:paraId="1C391271"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一体机电脑</w:t>
            </w:r>
          </w:p>
        </w:tc>
        <w:tc>
          <w:tcPr>
            <w:tcW w:w="2107" w:type="dxa"/>
            <w:vAlign w:val="center"/>
          </w:tcPr>
          <w:p w14:paraId="548529D4"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台</w:t>
            </w:r>
          </w:p>
        </w:tc>
        <w:tc>
          <w:tcPr>
            <w:tcW w:w="2107" w:type="dxa"/>
            <w:vAlign w:val="center"/>
          </w:tcPr>
          <w:p w14:paraId="13A28D60"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5E1649CE" w14:textId="77777777" w:rsidR="00FB75AC" w:rsidRDefault="00FB75AC">
            <w:pPr>
              <w:jc w:val="center"/>
              <w:rPr>
                <w:rFonts w:ascii="微软雅黑" w:eastAsia="微软雅黑" w:hAnsi="微软雅黑"/>
                <w:sz w:val="20"/>
                <w:szCs w:val="21"/>
              </w:rPr>
            </w:pPr>
          </w:p>
        </w:tc>
      </w:tr>
      <w:tr w:rsidR="00FB75AC" w14:paraId="5A3C5C9B" w14:textId="77777777">
        <w:trPr>
          <w:trHeight w:val="814"/>
        </w:trPr>
        <w:tc>
          <w:tcPr>
            <w:tcW w:w="2107" w:type="dxa"/>
            <w:vAlign w:val="center"/>
          </w:tcPr>
          <w:p w14:paraId="43B9B0A1"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高清摄像头</w:t>
            </w:r>
          </w:p>
        </w:tc>
        <w:tc>
          <w:tcPr>
            <w:tcW w:w="2107" w:type="dxa"/>
            <w:vAlign w:val="center"/>
          </w:tcPr>
          <w:p w14:paraId="45B9E95A"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台</w:t>
            </w:r>
          </w:p>
        </w:tc>
        <w:tc>
          <w:tcPr>
            <w:tcW w:w="2107" w:type="dxa"/>
            <w:vAlign w:val="center"/>
          </w:tcPr>
          <w:p w14:paraId="083A0BDF"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35E62C40" w14:textId="77777777" w:rsidR="00FB75AC" w:rsidRDefault="00FB75AC">
            <w:pPr>
              <w:jc w:val="center"/>
              <w:rPr>
                <w:rFonts w:ascii="微软雅黑" w:eastAsia="微软雅黑" w:hAnsi="微软雅黑"/>
                <w:sz w:val="20"/>
                <w:szCs w:val="21"/>
              </w:rPr>
            </w:pPr>
          </w:p>
        </w:tc>
      </w:tr>
      <w:tr w:rsidR="00FB75AC" w14:paraId="0C2A57F6" w14:textId="77777777">
        <w:trPr>
          <w:trHeight w:val="814"/>
        </w:trPr>
        <w:tc>
          <w:tcPr>
            <w:tcW w:w="2107" w:type="dxa"/>
            <w:vAlign w:val="center"/>
          </w:tcPr>
          <w:p w14:paraId="58B9797A"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全向麦克风</w:t>
            </w:r>
          </w:p>
        </w:tc>
        <w:tc>
          <w:tcPr>
            <w:tcW w:w="2107" w:type="dxa"/>
            <w:vAlign w:val="center"/>
          </w:tcPr>
          <w:p w14:paraId="5E762EFC"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套</w:t>
            </w:r>
          </w:p>
        </w:tc>
        <w:tc>
          <w:tcPr>
            <w:tcW w:w="2107" w:type="dxa"/>
            <w:vAlign w:val="center"/>
          </w:tcPr>
          <w:p w14:paraId="76F56870"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3FB48A4C" w14:textId="77777777" w:rsidR="00FB75AC" w:rsidRDefault="00FB75AC">
            <w:pPr>
              <w:jc w:val="center"/>
              <w:rPr>
                <w:rFonts w:ascii="微软雅黑" w:eastAsia="微软雅黑" w:hAnsi="微软雅黑"/>
                <w:sz w:val="20"/>
                <w:szCs w:val="21"/>
              </w:rPr>
            </w:pPr>
          </w:p>
        </w:tc>
      </w:tr>
      <w:tr w:rsidR="00FB75AC" w14:paraId="09E6A3E7" w14:textId="77777777">
        <w:trPr>
          <w:trHeight w:val="855"/>
        </w:trPr>
        <w:tc>
          <w:tcPr>
            <w:tcW w:w="2107" w:type="dxa"/>
            <w:vAlign w:val="center"/>
          </w:tcPr>
          <w:p w14:paraId="4F7D1D62" w14:textId="77777777" w:rsidR="00FB75AC" w:rsidRDefault="00000000">
            <w:pPr>
              <w:jc w:val="center"/>
              <w:rPr>
                <w:rFonts w:ascii="微软雅黑" w:eastAsia="微软雅黑" w:hAnsi="微软雅黑"/>
                <w:sz w:val="20"/>
                <w:szCs w:val="21"/>
              </w:rPr>
            </w:pPr>
            <w:proofErr w:type="gramStart"/>
            <w:r>
              <w:rPr>
                <w:rFonts w:ascii="微软雅黑" w:eastAsia="微软雅黑" w:hAnsi="微软雅黑" w:hint="eastAsia"/>
                <w:sz w:val="20"/>
                <w:szCs w:val="21"/>
              </w:rPr>
              <w:t>无线键鼠</w:t>
            </w:r>
            <w:proofErr w:type="gramEnd"/>
          </w:p>
        </w:tc>
        <w:tc>
          <w:tcPr>
            <w:tcW w:w="2107" w:type="dxa"/>
            <w:vAlign w:val="center"/>
          </w:tcPr>
          <w:p w14:paraId="0DDD081B"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套</w:t>
            </w:r>
          </w:p>
        </w:tc>
        <w:tc>
          <w:tcPr>
            <w:tcW w:w="2107" w:type="dxa"/>
            <w:vAlign w:val="center"/>
          </w:tcPr>
          <w:p w14:paraId="738C9C91"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745F5FAF" w14:textId="77777777" w:rsidR="00FB75AC" w:rsidRDefault="00FB75AC">
            <w:pPr>
              <w:jc w:val="center"/>
              <w:rPr>
                <w:rFonts w:ascii="微软雅黑" w:eastAsia="微软雅黑" w:hAnsi="微软雅黑"/>
                <w:sz w:val="20"/>
                <w:szCs w:val="21"/>
              </w:rPr>
            </w:pPr>
          </w:p>
        </w:tc>
      </w:tr>
      <w:tr w:rsidR="00FB75AC" w14:paraId="4F6BC372" w14:textId="77777777">
        <w:trPr>
          <w:trHeight w:val="814"/>
        </w:trPr>
        <w:tc>
          <w:tcPr>
            <w:tcW w:w="2107" w:type="dxa"/>
            <w:vAlign w:val="center"/>
          </w:tcPr>
          <w:p w14:paraId="702A9AF9"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lastRenderedPageBreak/>
              <w:t>台面垫</w:t>
            </w:r>
          </w:p>
        </w:tc>
        <w:tc>
          <w:tcPr>
            <w:tcW w:w="2107" w:type="dxa"/>
            <w:vAlign w:val="center"/>
          </w:tcPr>
          <w:p w14:paraId="2D883C4B"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张</w:t>
            </w:r>
          </w:p>
        </w:tc>
        <w:tc>
          <w:tcPr>
            <w:tcW w:w="2107" w:type="dxa"/>
            <w:vAlign w:val="center"/>
          </w:tcPr>
          <w:p w14:paraId="5E7DCA35"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1AC33F9A" w14:textId="77777777" w:rsidR="00FB75AC" w:rsidRDefault="00FB75AC">
            <w:pPr>
              <w:jc w:val="center"/>
              <w:rPr>
                <w:rFonts w:ascii="微软雅黑" w:eastAsia="微软雅黑" w:hAnsi="微软雅黑"/>
                <w:sz w:val="20"/>
                <w:szCs w:val="21"/>
              </w:rPr>
            </w:pPr>
          </w:p>
        </w:tc>
      </w:tr>
      <w:tr w:rsidR="00FB75AC" w14:paraId="1A49BFA2" w14:textId="77777777">
        <w:trPr>
          <w:trHeight w:val="814"/>
        </w:trPr>
        <w:tc>
          <w:tcPr>
            <w:tcW w:w="2107" w:type="dxa"/>
            <w:vAlign w:val="center"/>
          </w:tcPr>
          <w:p w14:paraId="7435D7B5"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电源线</w:t>
            </w:r>
          </w:p>
        </w:tc>
        <w:tc>
          <w:tcPr>
            <w:tcW w:w="2107" w:type="dxa"/>
            <w:vAlign w:val="center"/>
          </w:tcPr>
          <w:p w14:paraId="50A13F27"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条</w:t>
            </w:r>
          </w:p>
        </w:tc>
        <w:tc>
          <w:tcPr>
            <w:tcW w:w="2107" w:type="dxa"/>
            <w:vAlign w:val="center"/>
          </w:tcPr>
          <w:p w14:paraId="55009382" w14:textId="77777777" w:rsidR="00FB75AC" w:rsidRDefault="00000000">
            <w:pPr>
              <w:jc w:val="center"/>
              <w:rPr>
                <w:rFonts w:ascii="微软雅黑" w:eastAsia="微软雅黑" w:hAnsi="微软雅黑"/>
                <w:sz w:val="20"/>
                <w:szCs w:val="21"/>
              </w:rPr>
            </w:pPr>
            <w:r>
              <w:rPr>
                <w:rFonts w:ascii="微软雅黑" w:eastAsia="微软雅黑" w:hAnsi="微软雅黑" w:hint="eastAsia"/>
                <w:sz w:val="20"/>
                <w:szCs w:val="21"/>
              </w:rPr>
              <w:t>1</w:t>
            </w:r>
          </w:p>
        </w:tc>
        <w:tc>
          <w:tcPr>
            <w:tcW w:w="2110" w:type="dxa"/>
            <w:vAlign w:val="center"/>
          </w:tcPr>
          <w:p w14:paraId="1227C1FD" w14:textId="77777777" w:rsidR="00FB75AC" w:rsidRDefault="00FB75AC">
            <w:pPr>
              <w:jc w:val="center"/>
              <w:rPr>
                <w:rFonts w:ascii="微软雅黑" w:eastAsia="微软雅黑" w:hAnsi="微软雅黑"/>
                <w:sz w:val="20"/>
                <w:szCs w:val="21"/>
              </w:rPr>
            </w:pPr>
          </w:p>
        </w:tc>
      </w:tr>
    </w:tbl>
    <w:p w14:paraId="565E325A" w14:textId="2EF1F7F5" w:rsidR="00FB75AC" w:rsidRDefault="00000000" w:rsidP="009B6773">
      <w:pPr>
        <w:ind w:firstLine="420"/>
        <w:jc w:val="left"/>
        <w:rPr>
          <w:b/>
          <w:bCs/>
          <w:color w:val="000000" w:themeColor="text1"/>
          <w:sz w:val="28"/>
          <w:szCs w:val="28"/>
        </w:rPr>
      </w:pPr>
      <w:r>
        <w:rPr>
          <w:rFonts w:hint="eastAsia"/>
          <w:b/>
          <w:bCs/>
          <w:color w:val="000000" w:themeColor="text1"/>
          <w:sz w:val="28"/>
          <w:szCs w:val="28"/>
        </w:rPr>
        <w:t>三、网络</w:t>
      </w:r>
      <w:r w:rsidR="009B6773">
        <w:rPr>
          <w:rFonts w:hint="eastAsia"/>
          <w:b/>
          <w:bCs/>
          <w:color w:val="000000" w:themeColor="text1"/>
          <w:sz w:val="28"/>
          <w:szCs w:val="28"/>
        </w:rPr>
        <w:t>设备配置</w:t>
      </w:r>
    </w:p>
    <w:tbl>
      <w:tblPr>
        <w:tblStyle w:val="a4"/>
        <w:tblW w:w="8472" w:type="dxa"/>
        <w:tblLayout w:type="fixed"/>
        <w:tblLook w:val="04A0" w:firstRow="1" w:lastRow="0" w:firstColumn="1" w:lastColumn="0" w:noHBand="0" w:noVBand="1"/>
      </w:tblPr>
      <w:tblGrid>
        <w:gridCol w:w="1384"/>
        <w:gridCol w:w="1701"/>
        <w:gridCol w:w="1134"/>
        <w:gridCol w:w="2126"/>
        <w:gridCol w:w="2127"/>
      </w:tblGrid>
      <w:tr w:rsidR="009B6773" w14:paraId="19A1CC7F" w14:textId="77777777" w:rsidTr="009B6773">
        <w:tc>
          <w:tcPr>
            <w:tcW w:w="1384" w:type="dxa"/>
          </w:tcPr>
          <w:p w14:paraId="76BE821B"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序号</w:t>
            </w:r>
          </w:p>
        </w:tc>
        <w:tc>
          <w:tcPr>
            <w:tcW w:w="1701" w:type="dxa"/>
          </w:tcPr>
          <w:p w14:paraId="059236BB" w14:textId="21673890"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产品名称</w:t>
            </w:r>
          </w:p>
        </w:tc>
        <w:tc>
          <w:tcPr>
            <w:tcW w:w="1134" w:type="dxa"/>
          </w:tcPr>
          <w:p w14:paraId="5EAA722F"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数量</w:t>
            </w:r>
          </w:p>
        </w:tc>
        <w:tc>
          <w:tcPr>
            <w:tcW w:w="2126" w:type="dxa"/>
          </w:tcPr>
          <w:p w14:paraId="4BEB5D13"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单位</w:t>
            </w:r>
          </w:p>
        </w:tc>
        <w:tc>
          <w:tcPr>
            <w:tcW w:w="2127" w:type="dxa"/>
          </w:tcPr>
          <w:p w14:paraId="1F5E803D" w14:textId="0EF0C71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备注</w:t>
            </w:r>
          </w:p>
        </w:tc>
      </w:tr>
      <w:tr w:rsidR="009B6773" w14:paraId="691B01FB" w14:textId="77777777" w:rsidTr="009B6773">
        <w:tc>
          <w:tcPr>
            <w:tcW w:w="1384" w:type="dxa"/>
          </w:tcPr>
          <w:p w14:paraId="6F2EE279"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1701" w:type="dxa"/>
          </w:tcPr>
          <w:p w14:paraId="74B340F4"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sz w:val="20"/>
                <w:szCs w:val="21"/>
              </w:rPr>
              <w:t>网关</w:t>
            </w:r>
          </w:p>
        </w:tc>
        <w:tc>
          <w:tcPr>
            <w:tcW w:w="1134" w:type="dxa"/>
          </w:tcPr>
          <w:p w14:paraId="67D5C723"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2126" w:type="dxa"/>
          </w:tcPr>
          <w:p w14:paraId="0F457CE2"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台</w:t>
            </w:r>
          </w:p>
        </w:tc>
        <w:tc>
          <w:tcPr>
            <w:tcW w:w="2127" w:type="dxa"/>
          </w:tcPr>
          <w:p w14:paraId="77D4A48B" w14:textId="36FD76A2" w:rsidR="009B6773" w:rsidRPr="009B6773" w:rsidRDefault="009B6773" w:rsidP="009B6773">
            <w:pPr>
              <w:jc w:val="center"/>
              <w:rPr>
                <w:rFonts w:ascii="微软雅黑" w:eastAsia="微软雅黑" w:hAnsi="微软雅黑"/>
                <w:sz w:val="20"/>
                <w:szCs w:val="21"/>
              </w:rPr>
            </w:pPr>
          </w:p>
        </w:tc>
      </w:tr>
      <w:tr w:rsidR="009B6773" w14:paraId="3EF0C418" w14:textId="77777777" w:rsidTr="009B6773">
        <w:tc>
          <w:tcPr>
            <w:tcW w:w="1384" w:type="dxa"/>
          </w:tcPr>
          <w:p w14:paraId="4C27F238"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2</w:t>
            </w:r>
          </w:p>
        </w:tc>
        <w:tc>
          <w:tcPr>
            <w:tcW w:w="1701" w:type="dxa"/>
          </w:tcPr>
          <w:p w14:paraId="338427BC"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sz w:val="20"/>
                <w:szCs w:val="21"/>
              </w:rPr>
              <w:t>POE交换</w:t>
            </w:r>
          </w:p>
        </w:tc>
        <w:tc>
          <w:tcPr>
            <w:tcW w:w="1134" w:type="dxa"/>
          </w:tcPr>
          <w:p w14:paraId="5619DB60"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2126" w:type="dxa"/>
          </w:tcPr>
          <w:p w14:paraId="3901D9BA"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台</w:t>
            </w:r>
          </w:p>
        </w:tc>
        <w:tc>
          <w:tcPr>
            <w:tcW w:w="2127" w:type="dxa"/>
          </w:tcPr>
          <w:p w14:paraId="170A84F9" w14:textId="34BCEE82" w:rsidR="009B6773" w:rsidRPr="009B6773" w:rsidRDefault="009B6773" w:rsidP="009B6773">
            <w:pPr>
              <w:jc w:val="center"/>
              <w:rPr>
                <w:rFonts w:ascii="微软雅黑" w:eastAsia="微软雅黑" w:hAnsi="微软雅黑"/>
                <w:sz w:val="20"/>
                <w:szCs w:val="21"/>
              </w:rPr>
            </w:pPr>
          </w:p>
        </w:tc>
      </w:tr>
      <w:tr w:rsidR="009B6773" w14:paraId="19A11D8E" w14:textId="77777777" w:rsidTr="009B6773">
        <w:tc>
          <w:tcPr>
            <w:tcW w:w="1384" w:type="dxa"/>
          </w:tcPr>
          <w:p w14:paraId="359F921A"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3</w:t>
            </w:r>
          </w:p>
        </w:tc>
        <w:tc>
          <w:tcPr>
            <w:tcW w:w="1701" w:type="dxa"/>
          </w:tcPr>
          <w:p w14:paraId="45B4D0ED"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sz w:val="20"/>
                <w:szCs w:val="21"/>
              </w:rPr>
              <w:t>吸顶AP</w:t>
            </w:r>
          </w:p>
        </w:tc>
        <w:tc>
          <w:tcPr>
            <w:tcW w:w="1134" w:type="dxa"/>
          </w:tcPr>
          <w:p w14:paraId="138926B6"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7</w:t>
            </w:r>
          </w:p>
        </w:tc>
        <w:tc>
          <w:tcPr>
            <w:tcW w:w="2126" w:type="dxa"/>
          </w:tcPr>
          <w:p w14:paraId="0F9ED1F0" w14:textId="77777777" w:rsidR="009B6773" w:rsidRPr="009B6773" w:rsidRDefault="009B6773" w:rsidP="009B6773">
            <w:pPr>
              <w:jc w:val="center"/>
              <w:rPr>
                <w:rFonts w:ascii="微软雅黑" w:eastAsia="微软雅黑" w:hAnsi="微软雅黑"/>
                <w:sz w:val="20"/>
                <w:szCs w:val="21"/>
              </w:rPr>
            </w:pPr>
            <w:proofErr w:type="gramStart"/>
            <w:r w:rsidRPr="009B6773">
              <w:rPr>
                <w:rFonts w:ascii="微软雅黑" w:eastAsia="微软雅黑" w:hAnsi="微软雅黑" w:hint="eastAsia"/>
                <w:sz w:val="20"/>
                <w:szCs w:val="21"/>
              </w:rPr>
              <w:t>个</w:t>
            </w:r>
            <w:proofErr w:type="gramEnd"/>
          </w:p>
        </w:tc>
        <w:tc>
          <w:tcPr>
            <w:tcW w:w="2127" w:type="dxa"/>
          </w:tcPr>
          <w:p w14:paraId="5AE8920B" w14:textId="4F16B9E8" w:rsidR="009B6773" w:rsidRPr="009B6773" w:rsidRDefault="009B6773" w:rsidP="009B6773">
            <w:pPr>
              <w:jc w:val="center"/>
              <w:rPr>
                <w:rFonts w:ascii="微软雅黑" w:eastAsia="微软雅黑" w:hAnsi="微软雅黑"/>
                <w:sz w:val="20"/>
                <w:szCs w:val="21"/>
              </w:rPr>
            </w:pPr>
          </w:p>
        </w:tc>
      </w:tr>
      <w:tr w:rsidR="009B6773" w14:paraId="582A2A20" w14:textId="77777777" w:rsidTr="009B6773">
        <w:tc>
          <w:tcPr>
            <w:tcW w:w="1384" w:type="dxa"/>
          </w:tcPr>
          <w:p w14:paraId="54F782B6"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4</w:t>
            </w:r>
          </w:p>
        </w:tc>
        <w:tc>
          <w:tcPr>
            <w:tcW w:w="1701" w:type="dxa"/>
          </w:tcPr>
          <w:p w14:paraId="365E6DD0"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网线</w:t>
            </w:r>
          </w:p>
        </w:tc>
        <w:tc>
          <w:tcPr>
            <w:tcW w:w="1134" w:type="dxa"/>
          </w:tcPr>
          <w:p w14:paraId="273A6B1F"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2</w:t>
            </w:r>
          </w:p>
        </w:tc>
        <w:tc>
          <w:tcPr>
            <w:tcW w:w="2126" w:type="dxa"/>
          </w:tcPr>
          <w:p w14:paraId="072C4381"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箱</w:t>
            </w:r>
          </w:p>
        </w:tc>
        <w:tc>
          <w:tcPr>
            <w:tcW w:w="2127" w:type="dxa"/>
          </w:tcPr>
          <w:p w14:paraId="48266B07" w14:textId="35E6DA77" w:rsidR="009B6773" w:rsidRPr="009B6773" w:rsidRDefault="009B6773" w:rsidP="009B6773">
            <w:pPr>
              <w:jc w:val="center"/>
              <w:rPr>
                <w:rFonts w:ascii="微软雅黑" w:eastAsia="微软雅黑" w:hAnsi="微软雅黑"/>
                <w:sz w:val="20"/>
                <w:szCs w:val="21"/>
              </w:rPr>
            </w:pPr>
          </w:p>
        </w:tc>
      </w:tr>
      <w:tr w:rsidR="009B6773" w14:paraId="59ED974F" w14:textId="77777777" w:rsidTr="009B6773">
        <w:tc>
          <w:tcPr>
            <w:tcW w:w="1384" w:type="dxa"/>
          </w:tcPr>
          <w:p w14:paraId="649EEFEE"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5</w:t>
            </w:r>
          </w:p>
        </w:tc>
        <w:tc>
          <w:tcPr>
            <w:tcW w:w="1701" w:type="dxa"/>
          </w:tcPr>
          <w:p w14:paraId="4067634A"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sz w:val="20"/>
                <w:szCs w:val="21"/>
              </w:rPr>
              <w:t>机柜</w:t>
            </w:r>
          </w:p>
        </w:tc>
        <w:tc>
          <w:tcPr>
            <w:tcW w:w="1134" w:type="dxa"/>
          </w:tcPr>
          <w:p w14:paraId="748F388B"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2126" w:type="dxa"/>
          </w:tcPr>
          <w:p w14:paraId="35792A9A" w14:textId="77777777" w:rsidR="009B6773" w:rsidRPr="009B6773" w:rsidRDefault="009B6773" w:rsidP="009B6773">
            <w:pPr>
              <w:jc w:val="center"/>
              <w:rPr>
                <w:rFonts w:ascii="微软雅黑" w:eastAsia="微软雅黑" w:hAnsi="微软雅黑"/>
                <w:sz w:val="20"/>
                <w:szCs w:val="21"/>
              </w:rPr>
            </w:pPr>
            <w:proofErr w:type="gramStart"/>
            <w:r w:rsidRPr="009B6773">
              <w:rPr>
                <w:rFonts w:ascii="微软雅黑" w:eastAsia="微软雅黑" w:hAnsi="微软雅黑" w:hint="eastAsia"/>
                <w:sz w:val="20"/>
                <w:szCs w:val="21"/>
              </w:rPr>
              <w:t>个</w:t>
            </w:r>
            <w:proofErr w:type="gramEnd"/>
          </w:p>
        </w:tc>
        <w:tc>
          <w:tcPr>
            <w:tcW w:w="2127" w:type="dxa"/>
          </w:tcPr>
          <w:p w14:paraId="04642466" w14:textId="7457D142" w:rsidR="009B6773" w:rsidRPr="009B6773" w:rsidRDefault="009B6773" w:rsidP="009B6773">
            <w:pPr>
              <w:jc w:val="center"/>
              <w:rPr>
                <w:rFonts w:ascii="微软雅黑" w:eastAsia="微软雅黑" w:hAnsi="微软雅黑"/>
                <w:sz w:val="20"/>
                <w:szCs w:val="21"/>
              </w:rPr>
            </w:pPr>
          </w:p>
        </w:tc>
      </w:tr>
      <w:tr w:rsidR="009B6773" w14:paraId="7AB8CE2C" w14:textId="77777777" w:rsidTr="009B6773">
        <w:tc>
          <w:tcPr>
            <w:tcW w:w="1384" w:type="dxa"/>
          </w:tcPr>
          <w:p w14:paraId="0AD293B6"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6</w:t>
            </w:r>
          </w:p>
        </w:tc>
        <w:tc>
          <w:tcPr>
            <w:tcW w:w="1701" w:type="dxa"/>
          </w:tcPr>
          <w:p w14:paraId="4B7950B5"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sz w:val="20"/>
                <w:szCs w:val="21"/>
              </w:rPr>
              <w:t>辅材</w:t>
            </w:r>
          </w:p>
        </w:tc>
        <w:tc>
          <w:tcPr>
            <w:tcW w:w="1134" w:type="dxa"/>
          </w:tcPr>
          <w:p w14:paraId="25187396"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2126" w:type="dxa"/>
          </w:tcPr>
          <w:p w14:paraId="3616F891"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批</w:t>
            </w:r>
          </w:p>
        </w:tc>
        <w:tc>
          <w:tcPr>
            <w:tcW w:w="2127" w:type="dxa"/>
          </w:tcPr>
          <w:p w14:paraId="2A4A998F" w14:textId="6803BC7F" w:rsidR="009B6773" w:rsidRPr="009B6773" w:rsidRDefault="009B6773" w:rsidP="009B6773">
            <w:pPr>
              <w:jc w:val="center"/>
              <w:rPr>
                <w:rFonts w:ascii="微软雅黑" w:eastAsia="微软雅黑" w:hAnsi="微软雅黑"/>
                <w:sz w:val="20"/>
                <w:szCs w:val="21"/>
              </w:rPr>
            </w:pPr>
          </w:p>
        </w:tc>
      </w:tr>
      <w:tr w:rsidR="009B6773" w14:paraId="0C301DD4" w14:textId="77777777" w:rsidTr="009B6773">
        <w:tc>
          <w:tcPr>
            <w:tcW w:w="1384" w:type="dxa"/>
          </w:tcPr>
          <w:p w14:paraId="1ECA76E1"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7</w:t>
            </w:r>
          </w:p>
        </w:tc>
        <w:tc>
          <w:tcPr>
            <w:tcW w:w="1701" w:type="dxa"/>
          </w:tcPr>
          <w:p w14:paraId="583F6A2E"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人工费</w:t>
            </w:r>
          </w:p>
        </w:tc>
        <w:tc>
          <w:tcPr>
            <w:tcW w:w="1134" w:type="dxa"/>
          </w:tcPr>
          <w:p w14:paraId="181B7AE5"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1</w:t>
            </w:r>
          </w:p>
        </w:tc>
        <w:tc>
          <w:tcPr>
            <w:tcW w:w="2126" w:type="dxa"/>
          </w:tcPr>
          <w:p w14:paraId="71465FF5" w14:textId="77777777" w:rsidR="009B6773" w:rsidRPr="009B6773" w:rsidRDefault="009B6773" w:rsidP="009B6773">
            <w:pPr>
              <w:jc w:val="center"/>
              <w:rPr>
                <w:rFonts w:ascii="微软雅黑" w:eastAsia="微软雅黑" w:hAnsi="微软雅黑"/>
                <w:sz w:val="20"/>
                <w:szCs w:val="21"/>
              </w:rPr>
            </w:pPr>
            <w:r w:rsidRPr="009B6773">
              <w:rPr>
                <w:rFonts w:ascii="微软雅黑" w:eastAsia="微软雅黑" w:hAnsi="微软雅黑" w:hint="eastAsia"/>
                <w:sz w:val="20"/>
                <w:szCs w:val="21"/>
              </w:rPr>
              <w:t>批</w:t>
            </w:r>
          </w:p>
        </w:tc>
        <w:tc>
          <w:tcPr>
            <w:tcW w:w="2127" w:type="dxa"/>
          </w:tcPr>
          <w:p w14:paraId="33DC1FC2" w14:textId="72634726" w:rsidR="009B6773" w:rsidRPr="009B6773" w:rsidRDefault="009B6773" w:rsidP="009B6773">
            <w:pPr>
              <w:jc w:val="center"/>
              <w:rPr>
                <w:rFonts w:ascii="微软雅黑" w:eastAsia="微软雅黑" w:hAnsi="微软雅黑"/>
                <w:sz w:val="20"/>
                <w:szCs w:val="21"/>
              </w:rPr>
            </w:pPr>
          </w:p>
        </w:tc>
      </w:tr>
    </w:tbl>
    <w:p w14:paraId="32C8AE39" w14:textId="77777777" w:rsidR="00AB0A08" w:rsidRDefault="00AB0A08" w:rsidP="00AB0A08">
      <w:pPr>
        <w:jc w:val="left"/>
        <w:rPr>
          <w:b/>
          <w:bCs/>
          <w:sz w:val="28"/>
          <w:szCs w:val="28"/>
        </w:rPr>
      </w:pPr>
      <w:r>
        <w:rPr>
          <w:rFonts w:hint="eastAsia"/>
          <w:b/>
          <w:bCs/>
          <w:sz w:val="28"/>
          <w:szCs w:val="28"/>
        </w:rPr>
        <w:t>参数指标：</w:t>
      </w:r>
    </w:p>
    <w:p w14:paraId="57D097C6" w14:textId="77777777" w:rsidR="00AB0A08" w:rsidRDefault="00AB0A08" w:rsidP="00AB0A08">
      <w:pPr>
        <w:jc w:val="left"/>
        <w:rPr>
          <w:b/>
          <w:bCs/>
          <w:sz w:val="28"/>
          <w:szCs w:val="28"/>
        </w:rPr>
      </w:pPr>
      <w:r>
        <w:rPr>
          <w:rFonts w:hint="eastAsia"/>
          <w:b/>
          <w:bCs/>
          <w:sz w:val="28"/>
          <w:szCs w:val="28"/>
        </w:rPr>
        <w:t>软件部分</w:t>
      </w:r>
    </w:p>
    <w:p w14:paraId="785B6350"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1系统架构：要求系统采用浏览器/服务器（B/S）架构：</w:t>
      </w:r>
    </w:p>
    <w:p w14:paraId="64FDF2D7"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1.1任何安装有现代浏览器的终端，包括个人电脑，平板电脑和手机终端均可使用，降低培训使用成本。</w:t>
      </w:r>
    </w:p>
    <w:p w14:paraId="7D5A08D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1.2无需安装特殊的客户端，通过浏览器</w:t>
      </w:r>
      <w:proofErr w:type="gramStart"/>
      <w:r>
        <w:rPr>
          <w:rFonts w:ascii="宋体" w:hAnsi="宋体" w:cs="宋体" w:hint="eastAsia"/>
          <w:sz w:val="24"/>
        </w:rPr>
        <w:t>或者微信小</w:t>
      </w:r>
      <w:proofErr w:type="gramEnd"/>
      <w:r>
        <w:rPr>
          <w:rFonts w:ascii="宋体" w:hAnsi="宋体" w:cs="宋体" w:hint="eastAsia"/>
          <w:sz w:val="24"/>
        </w:rPr>
        <w:t>程序兼容Windows，MAC、Linux、Android以及</w:t>
      </w:r>
      <w:proofErr w:type="spellStart"/>
      <w:r>
        <w:rPr>
          <w:rFonts w:ascii="宋体" w:hAnsi="宋体" w:cs="宋体" w:hint="eastAsia"/>
          <w:sz w:val="24"/>
        </w:rPr>
        <w:t>iOs</w:t>
      </w:r>
      <w:proofErr w:type="spellEnd"/>
      <w:r>
        <w:rPr>
          <w:rFonts w:ascii="宋体" w:hAnsi="宋体" w:cs="宋体" w:hint="eastAsia"/>
          <w:sz w:val="24"/>
        </w:rPr>
        <w:t>操作系统。</w:t>
      </w:r>
    </w:p>
    <w:p w14:paraId="0211AE5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1.3维护升级时，只需要升级服务器即可，无需对客户端进行特殊的操作。减少升级维护的工作量和系统统一性。</w:t>
      </w:r>
    </w:p>
    <w:p w14:paraId="7B5A2D3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2兼容性：要求系统采用自适应设计</w:t>
      </w:r>
    </w:p>
    <w:p w14:paraId="4D85D9F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2.1能够根据屏幕的尺寸进行自适应页面的布局的大小，给用户以良好的视觉效果。</w:t>
      </w:r>
    </w:p>
    <w:p w14:paraId="2306FB9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2.2无需对不同的屏幕大小进行单独适应性开发，减少维护成本。</w:t>
      </w:r>
    </w:p>
    <w:p w14:paraId="5DEED886"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3数据化：系统结构化数据存储数据，所有数据能够被统计分析和二次利用</w:t>
      </w:r>
    </w:p>
    <w:p w14:paraId="2EF5728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3.1所有收集的远程诊疗数据都能被导出进行二次分析和利用；</w:t>
      </w:r>
    </w:p>
    <w:p w14:paraId="1936B94C"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lastRenderedPageBreak/>
        <w:t>3.2用户所有修改和迭代都有历史记录，通过对历史数据的分析确保系统的安全有效运行；</w:t>
      </w:r>
    </w:p>
    <w:p w14:paraId="636F6ACE"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4系统对接：远程诊疗过程中患者病历资料的传输</w:t>
      </w:r>
    </w:p>
    <w:p w14:paraId="446144A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▲4.1远程诊疗活动中，使用桌面共享的方式实现电子病历的传输；</w:t>
      </w:r>
      <w:r>
        <w:rPr>
          <w:rFonts w:ascii="宋体" w:hAnsi="宋体" w:cs="宋体"/>
          <w:sz w:val="24"/>
        </w:rPr>
        <w:t xml:space="preserve"> </w:t>
      </w:r>
    </w:p>
    <w:p w14:paraId="62931F51"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▲4.2应邀方可查看电子病历（邀请方无需提前整理病案资料）</w:t>
      </w:r>
    </w:p>
    <w:p w14:paraId="41255B2A"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▲4.3应邀方可操作电子病历（邀请方无需提前整理病案资料）</w:t>
      </w:r>
    </w:p>
    <w:p w14:paraId="512733F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▲4.4应邀方可同时进行查看和操作电子病历功能（邀请方无需提前整理病案资料）</w:t>
      </w:r>
    </w:p>
    <w:p w14:paraId="6800B50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▲4.5医院内网与外网物理隔绝；</w:t>
      </w:r>
      <w:r>
        <w:rPr>
          <w:rFonts w:ascii="宋体" w:hAnsi="宋体" w:cs="宋体"/>
          <w:sz w:val="24"/>
        </w:rPr>
        <w:t xml:space="preserve"> </w:t>
      </w:r>
    </w:p>
    <w:p w14:paraId="7E2D15B8"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二、Web端</w:t>
      </w:r>
    </w:p>
    <w:p w14:paraId="22A727AF"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1功能定位：系统定位于学科联盟成员单位之间的远程诊疗活动，用于学科联盟成员单位之间的疑难会诊、教学查房、继续教育以及双向转诊等。</w:t>
      </w:r>
    </w:p>
    <w:p w14:paraId="01AA3786"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1.1系统面向用户包括学科联盟、成员单位和单位医务人员。</w:t>
      </w:r>
    </w:p>
    <w:p w14:paraId="7A20C61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1.2能够宣传和展示学科联盟形象</w:t>
      </w:r>
    </w:p>
    <w:p w14:paraId="565BC22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1.3能够实现学科联盟之间的远程诊疗活动，包括疑难病例会诊、远程教学查房、继续教育直播等。</w:t>
      </w:r>
    </w:p>
    <w:p w14:paraId="19347CA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2官方网站：学科联盟的官方网站</w:t>
      </w:r>
    </w:p>
    <w:p w14:paraId="0D9E0F3F"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2.1要求有学科联盟的官方网址，通过网址可直接访问学科联盟官方网站；</w:t>
      </w:r>
    </w:p>
    <w:p w14:paraId="03BBA6CD"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2.2网站功能包括开放课程、学科联盟专家介绍、新闻动态、学科联盟介绍等；</w:t>
      </w:r>
    </w:p>
    <w:p w14:paraId="50FAC1D1"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2.3网站包括对学科联盟重点事件进行突出介绍；</w:t>
      </w:r>
    </w:p>
    <w:p w14:paraId="3EEA435F"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2.4要求有学科联盟网站内容的管理后台对前述网站内容进行管理。</w:t>
      </w:r>
    </w:p>
    <w:p w14:paraId="3C276230"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3系统首页：学科联盟成员用户登录后的第一个页面，包含以下功能</w:t>
      </w:r>
    </w:p>
    <w:p w14:paraId="4DEE9AA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3.1能够查看本单位的数据简报，包括会诊查房、</w:t>
      </w:r>
      <w:proofErr w:type="gramStart"/>
      <w:r>
        <w:rPr>
          <w:rFonts w:ascii="宋体" w:hAnsi="宋体" w:cs="宋体" w:hint="eastAsia"/>
          <w:sz w:val="24"/>
        </w:rPr>
        <w:t>继教直播</w:t>
      </w:r>
      <w:proofErr w:type="gramEnd"/>
      <w:r>
        <w:rPr>
          <w:rFonts w:ascii="宋体" w:hAnsi="宋体" w:cs="宋体" w:hint="eastAsia"/>
          <w:sz w:val="24"/>
        </w:rPr>
        <w:t>、在线会议和双向转诊的数量和待处理量；</w:t>
      </w:r>
    </w:p>
    <w:p w14:paraId="55AF38D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3.2能够查看本单位邀请业务的月度或者年度变化趋势；</w:t>
      </w:r>
    </w:p>
    <w:p w14:paraId="3E240025"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3.3能够查看本单位应邀业务的月度或者年度变化趋势；</w:t>
      </w:r>
    </w:p>
    <w:p w14:paraId="0626713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3.4能够查看与本单位合作最密切的单位；邀请、应邀业务的完成率趋势图等。</w:t>
      </w:r>
    </w:p>
    <w:p w14:paraId="0BD15845"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4会诊查房：学科联盟单位间远程诊疗活动，包括疑难会诊、教学查房。</w:t>
      </w:r>
    </w:p>
    <w:p w14:paraId="7933FF0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4.1单位用户能够在线发起远程诊疗申请，申请包括患者基本信息、知情同意书、拟邀医院和专家、预约诊疗活动时间等。未审批前，可以对申请进行修改和取消。</w:t>
      </w:r>
    </w:p>
    <w:p w14:paraId="5ACB463F"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4.2应邀单位能够在线处理申请信息，包括修改诊疗活动时间或者拒绝邀请等；</w:t>
      </w:r>
    </w:p>
    <w:p w14:paraId="4352BA3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lastRenderedPageBreak/>
        <w:t>4.3邀请方和应邀方在预约时间同时上线进行疑难病例会诊和远程教学查房活动。</w:t>
      </w:r>
    </w:p>
    <w:p w14:paraId="57BF06A8"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4.4远程诊疗活动完成后，可记录撰写会诊记录。双方均可以查看和打印存档。</w:t>
      </w:r>
    </w:p>
    <w:p w14:paraId="566F2EBA"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5</w:t>
      </w:r>
      <w:proofErr w:type="gramStart"/>
      <w:r>
        <w:rPr>
          <w:rFonts w:ascii="宋体" w:hAnsi="宋体" w:cs="宋体" w:hint="eastAsia"/>
          <w:sz w:val="24"/>
        </w:rPr>
        <w:t>继教直播</w:t>
      </w:r>
      <w:proofErr w:type="gramEnd"/>
      <w:r>
        <w:rPr>
          <w:rFonts w:ascii="宋体" w:hAnsi="宋体" w:cs="宋体" w:hint="eastAsia"/>
          <w:sz w:val="24"/>
        </w:rPr>
        <w:t>：学科联盟单位间远程继续教育活动，包括继续教育、病案讨论、读书报告、影响读片或者会议直播等。</w:t>
      </w:r>
    </w:p>
    <w:p w14:paraId="02606B4B"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5.1具有权限的单位可以在线</w:t>
      </w:r>
      <w:proofErr w:type="gramStart"/>
      <w:r>
        <w:rPr>
          <w:rFonts w:ascii="宋体" w:hAnsi="宋体" w:cs="宋体" w:hint="eastAsia"/>
          <w:sz w:val="24"/>
        </w:rPr>
        <w:t>发布继教直播</w:t>
      </w:r>
      <w:proofErr w:type="gramEnd"/>
      <w:r>
        <w:rPr>
          <w:rFonts w:ascii="宋体" w:hAnsi="宋体" w:cs="宋体" w:hint="eastAsia"/>
          <w:sz w:val="24"/>
        </w:rPr>
        <w:t>，信息包括直播类型、是否开放课程、课程时间、课程周期、面向单位、课程信息等。</w:t>
      </w:r>
    </w:p>
    <w:p w14:paraId="4800C7EE"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5.2直播面向的单位成员可查看直播信息、包括课程信息、课程时间等。</w:t>
      </w:r>
    </w:p>
    <w:p w14:paraId="6102CB5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5.3直播各方在预定的时间可从页面进入直播节目</w:t>
      </w:r>
      <w:proofErr w:type="gramStart"/>
      <w:r>
        <w:rPr>
          <w:rFonts w:ascii="宋体" w:hAnsi="宋体" w:cs="宋体" w:hint="eastAsia"/>
          <w:sz w:val="24"/>
        </w:rPr>
        <w:t>参与继教直播</w:t>
      </w:r>
      <w:proofErr w:type="gramEnd"/>
      <w:r>
        <w:rPr>
          <w:rFonts w:ascii="宋体" w:hAnsi="宋体" w:cs="宋体" w:hint="eastAsia"/>
          <w:sz w:val="24"/>
        </w:rPr>
        <w:t>或参与在线讨论。</w:t>
      </w:r>
    </w:p>
    <w:p w14:paraId="433F4C80"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6视频点播：学科联盟录制的教学视频在线观看</w:t>
      </w:r>
    </w:p>
    <w:p w14:paraId="6E66B56C"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6.1可以在线发布教学视频，包括视频名称，视频分类、视频介绍和上传教学视频，无空间限制。</w:t>
      </w:r>
    </w:p>
    <w:p w14:paraId="754AD1CA"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6.2可在线7*24小时播放具有访问权限的教学视频。</w:t>
      </w:r>
    </w:p>
    <w:p w14:paraId="525F1F67"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6.3</w:t>
      </w:r>
      <w:proofErr w:type="gramStart"/>
      <w:r>
        <w:rPr>
          <w:rFonts w:ascii="宋体" w:hAnsi="宋体" w:cs="宋体" w:hint="eastAsia"/>
          <w:sz w:val="24"/>
        </w:rPr>
        <w:t>需支持</w:t>
      </w:r>
      <w:proofErr w:type="gramEnd"/>
      <w:r>
        <w:rPr>
          <w:rFonts w:ascii="宋体" w:hAnsi="宋体" w:cs="宋体" w:hint="eastAsia"/>
          <w:sz w:val="24"/>
        </w:rPr>
        <w:t>对视频进行归类整理和快速查询。</w:t>
      </w:r>
    </w:p>
    <w:p w14:paraId="2644975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7在线会议：单位用户之间的在线会议服务。</w:t>
      </w:r>
    </w:p>
    <w:p w14:paraId="306EFE8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7.1可以创建会议，包括会议主题、会议时间、与会用户等。</w:t>
      </w:r>
    </w:p>
    <w:p w14:paraId="2D269E8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7.2与会用户在约定时间进行在线会议。</w:t>
      </w:r>
    </w:p>
    <w:p w14:paraId="3D9BE6E6"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8用户管理：管理本单位的医务人员用户，包括用户的增删</w:t>
      </w:r>
      <w:proofErr w:type="gramStart"/>
      <w:r>
        <w:rPr>
          <w:rFonts w:ascii="宋体" w:hAnsi="宋体" w:cs="宋体" w:hint="eastAsia"/>
          <w:sz w:val="24"/>
        </w:rPr>
        <w:t>改查以及</w:t>
      </w:r>
      <w:proofErr w:type="gramEnd"/>
      <w:r>
        <w:rPr>
          <w:rFonts w:ascii="宋体" w:hAnsi="宋体" w:cs="宋体" w:hint="eastAsia"/>
          <w:sz w:val="24"/>
        </w:rPr>
        <w:t>用户列表</w:t>
      </w:r>
    </w:p>
    <w:p w14:paraId="20F5E132"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8.1能将用户设为专家，审核成功后，可被邀请参加疑难会诊和教学查房。</w:t>
      </w:r>
    </w:p>
    <w:p w14:paraId="13CCF44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8.2能够将用户设置为单位助理，助理可协助专家进行直播控制和申请审核等任务。</w:t>
      </w:r>
    </w:p>
    <w:p w14:paraId="38C3718D"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9个人设置：查看和修改个人信息，包括密码、电子邮箱、职称等等。</w:t>
      </w:r>
    </w:p>
    <w:p w14:paraId="3CE80571"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三、小程序</w:t>
      </w:r>
    </w:p>
    <w:p w14:paraId="2C258403"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1功能需求：</w:t>
      </w:r>
    </w:p>
    <w:p w14:paraId="36463744"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1.1功能包括会诊查房、</w:t>
      </w:r>
      <w:proofErr w:type="gramStart"/>
      <w:r>
        <w:rPr>
          <w:rFonts w:ascii="宋体" w:hAnsi="宋体" w:cs="宋体" w:hint="eastAsia"/>
          <w:sz w:val="24"/>
        </w:rPr>
        <w:t>继教直播</w:t>
      </w:r>
      <w:proofErr w:type="gramEnd"/>
      <w:r>
        <w:rPr>
          <w:rFonts w:ascii="宋体" w:hAnsi="宋体" w:cs="宋体" w:hint="eastAsia"/>
          <w:sz w:val="24"/>
        </w:rPr>
        <w:t>、在线会议、视频</w:t>
      </w:r>
      <w:proofErr w:type="gramStart"/>
      <w:r>
        <w:rPr>
          <w:rFonts w:ascii="宋体" w:hAnsi="宋体" w:cs="宋体" w:hint="eastAsia"/>
          <w:sz w:val="24"/>
        </w:rPr>
        <w:t>点播四</w:t>
      </w:r>
      <w:proofErr w:type="gramEnd"/>
      <w:r>
        <w:rPr>
          <w:rFonts w:ascii="宋体" w:hAnsi="宋体" w:cs="宋体" w:hint="eastAsia"/>
          <w:sz w:val="24"/>
        </w:rPr>
        <w:t>大功能，详见Web端</w:t>
      </w:r>
    </w:p>
    <w:p w14:paraId="3EC2ECD1"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1.2针对手机屏幕做适应性优化</w:t>
      </w:r>
    </w:p>
    <w:p w14:paraId="5703E1D8"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1.3支持第一次登录后，后期免账号密码登录</w:t>
      </w:r>
    </w:p>
    <w:p w14:paraId="4AFC0617"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2消息推送：远程诊疗活动申请、审核，</w:t>
      </w:r>
      <w:proofErr w:type="gramStart"/>
      <w:r>
        <w:rPr>
          <w:rFonts w:ascii="宋体" w:hAnsi="宋体" w:cs="宋体" w:hint="eastAsia"/>
          <w:sz w:val="24"/>
        </w:rPr>
        <w:t>继教直播</w:t>
      </w:r>
      <w:proofErr w:type="gramEnd"/>
      <w:r>
        <w:rPr>
          <w:rFonts w:ascii="宋体" w:hAnsi="宋体" w:cs="宋体" w:hint="eastAsia"/>
          <w:sz w:val="24"/>
        </w:rPr>
        <w:t>、在线会议发布等消息，通知公告消息推送。</w:t>
      </w:r>
    </w:p>
    <w:p w14:paraId="41828C67"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四、其它要求</w:t>
      </w:r>
    </w:p>
    <w:p w14:paraId="48512269"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t>★1.投标人须承诺在投标截止日之前，投标产品为成熟产品。</w:t>
      </w:r>
    </w:p>
    <w:p w14:paraId="6BA1EB8F" w14:textId="77777777" w:rsidR="00AB0A08" w:rsidRDefault="00AB0A08" w:rsidP="00AB0A08">
      <w:pPr>
        <w:pStyle w:val="2"/>
        <w:adjustRightInd w:val="0"/>
        <w:ind w:leftChars="0" w:left="0" w:firstLine="480"/>
        <w:rPr>
          <w:rFonts w:ascii="宋体" w:hAnsi="宋体" w:cs="宋体"/>
          <w:sz w:val="24"/>
        </w:rPr>
      </w:pPr>
      <w:r>
        <w:rPr>
          <w:rFonts w:ascii="宋体" w:hAnsi="宋体" w:cs="宋体" w:hint="eastAsia"/>
          <w:sz w:val="24"/>
        </w:rPr>
        <w:lastRenderedPageBreak/>
        <w:t>★2.确保能与</w:t>
      </w:r>
      <w:r w:rsidRPr="00FB63C7">
        <w:rPr>
          <w:rFonts w:ascii="宋体" w:hAnsi="宋体" w:cs="宋体" w:hint="eastAsia"/>
          <w:sz w:val="24"/>
        </w:rPr>
        <w:t>四川大学华西医院重症医学科/成都中医药大学附属医院重症医学科</w:t>
      </w:r>
      <w:r>
        <w:rPr>
          <w:rFonts w:ascii="宋体" w:hAnsi="宋体" w:cs="宋体" w:hint="eastAsia"/>
          <w:sz w:val="24"/>
        </w:rPr>
        <w:t>进行远程协作。</w:t>
      </w:r>
    </w:p>
    <w:p w14:paraId="3DD6CFD9" w14:textId="77777777" w:rsidR="00AB0A08" w:rsidRDefault="00AB0A08" w:rsidP="00AB0A08">
      <w:pPr>
        <w:jc w:val="left"/>
        <w:rPr>
          <w:b/>
          <w:bCs/>
          <w:sz w:val="28"/>
          <w:szCs w:val="28"/>
        </w:rPr>
      </w:pPr>
    </w:p>
    <w:p w14:paraId="74F09E42" w14:textId="77777777" w:rsidR="00AB0A08" w:rsidRDefault="00AB0A08" w:rsidP="00AB0A08">
      <w:pPr>
        <w:jc w:val="left"/>
        <w:rPr>
          <w:b/>
          <w:bCs/>
          <w:sz w:val="28"/>
          <w:szCs w:val="28"/>
        </w:rPr>
      </w:pPr>
      <w:r>
        <w:rPr>
          <w:rFonts w:hint="eastAsia"/>
          <w:b/>
          <w:bCs/>
          <w:sz w:val="28"/>
          <w:szCs w:val="28"/>
        </w:rPr>
        <w:t>硬件部分</w:t>
      </w:r>
    </w:p>
    <w:p w14:paraId="4DF42F6E" w14:textId="77777777" w:rsidR="00AB0A08" w:rsidRDefault="00AB0A08" w:rsidP="00AB0A08">
      <w:pPr>
        <w:rPr>
          <w:b/>
          <w:bCs/>
        </w:rPr>
      </w:pPr>
      <w:proofErr w:type="spellStart"/>
      <w:r>
        <w:rPr>
          <w:rFonts w:ascii="微软雅黑" w:eastAsia="微软雅黑" w:hAnsi="微软雅黑" w:hint="eastAsia"/>
          <w:b/>
          <w:bCs/>
          <w:sz w:val="20"/>
          <w:szCs w:val="21"/>
        </w:rPr>
        <w:t>TeleLink</w:t>
      </w:r>
      <w:proofErr w:type="spellEnd"/>
      <w:r>
        <w:rPr>
          <w:rFonts w:ascii="微软雅黑" w:eastAsia="微软雅黑" w:hAnsi="微软雅黑" w:hint="eastAsia"/>
          <w:b/>
          <w:bCs/>
          <w:sz w:val="20"/>
          <w:szCs w:val="21"/>
        </w:rPr>
        <w:t>:</w:t>
      </w:r>
    </w:p>
    <w:tbl>
      <w:tblPr>
        <w:tblStyle w:val="a4"/>
        <w:tblW w:w="8939" w:type="dxa"/>
        <w:tblLook w:val="04A0" w:firstRow="1" w:lastRow="0" w:firstColumn="1" w:lastColumn="0" w:noHBand="0" w:noVBand="1"/>
      </w:tblPr>
      <w:tblGrid>
        <w:gridCol w:w="1369"/>
        <w:gridCol w:w="232"/>
        <w:gridCol w:w="1601"/>
        <w:gridCol w:w="5737"/>
      </w:tblGrid>
      <w:tr w:rsidR="00AB0A08" w14:paraId="03A9A9EE" w14:textId="77777777" w:rsidTr="003D7D76">
        <w:trPr>
          <w:trHeight w:val="458"/>
        </w:trPr>
        <w:tc>
          <w:tcPr>
            <w:tcW w:w="1369" w:type="dxa"/>
            <w:vMerge w:val="restart"/>
            <w:vAlign w:val="center"/>
          </w:tcPr>
          <w:p w14:paraId="2BCC66B4" w14:textId="77777777" w:rsidR="00AB0A08" w:rsidRDefault="00AB0A08" w:rsidP="003D7D76">
            <w:r>
              <w:rPr>
                <w:rFonts w:hint="eastAsia"/>
              </w:rPr>
              <w:t>环境要求</w:t>
            </w:r>
          </w:p>
        </w:tc>
        <w:tc>
          <w:tcPr>
            <w:tcW w:w="1833" w:type="dxa"/>
            <w:gridSpan w:val="2"/>
          </w:tcPr>
          <w:p w14:paraId="5B8CD5C4" w14:textId="77777777" w:rsidR="00AB0A08" w:rsidRDefault="00AB0A08" w:rsidP="003D7D76">
            <w:r>
              <w:rPr>
                <w:rFonts w:hint="eastAsia"/>
              </w:rPr>
              <w:t>工作温度</w:t>
            </w:r>
          </w:p>
        </w:tc>
        <w:tc>
          <w:tcPr>
            <w:tcW w:w="5737" w:type="dxa"/>
          </w:tcPr>
          <w:p w14:paraId="44F199E4" w14:textId="77777777" w:rsidR="00AB0A08" w:rsidRDefault="00AB0A08" w:rsidP="003D7D76">
            <w:r>
              <w:rPr>
                <w:rFonts w:hint="eastAsia"/>
              </w:rPr>
              <w:t>0~</w:t>
            </w:r>
            <w:r>
              <w:t>70</w:t>
            </w:r>
            <w:r>
              <w:rPr>
                <w:rFonts w:ascii="宋体" w:eastAsia="宋体" w:hAnsi="宋体" w:cs="宋体" w:hint="eastAsia"/>
              </w:rPr>
              <w:t>℃</w:t>
            </w:r>
          </w:p>
        </w:tc>
      </w:tr>
      <w:tr w:rsidR="00AB0A08" w14:paraId="0BD51F61" w14:textId="77777777" w:rsidTr="003D7D76">
        <w:trPr>
          <w:trHeight w:val="458"/>
        </w:trPr>
        <w:tc>
          <w:tcPr>
            <w:tcW w:w="1369" w:type="dxa"/>
            <w:vMerge/>
          </w:tcPr>
          <w:p w14:paraId="1EE8CABB" w14:textId="77777777" w:rsidR="00AB0A08" w:rsidRDefault="00AB0A08" w:rsidP="003D7D76"/>
        </w:tc>
        <w:tc>
          <w:tcPr>
            <w:tcW w:w="1833" w:type="dxa"/>
            <w:gridSpan w:val="2"/>
          </w:tcPr>
          <w:p w14:paraId="63B63568" w14:textId="77777777" w:rsidR="00AB0A08" w:rsidRDefault="00AB0A08" w:rsidP="003D7D76">
            <w:r>
              <w:rPr>
                <w:rFonts w:hint="eastAsia"/>
              </w:rPr>
              <w:t>保存温度</w:t>
            </w:r>
          </w:p>
        </w:tc>
        <w:tc>
          <w:tcPr>
            <w:tcW w:w="5737" w:type="dxa"/>
          </w:tcPr>
          <w:p w14:paraId="602BCFF0" w14:textId="77777777" w:rsidR="00AB0A08" w:rsidRDefault="00AB0A08" w:rsidP="003D7D76">
            <w:r>
              <w:rPr>
                <w:rFonts w:hint="eastAsia"/>
              </w:rPr>
              <w:t>-</w:t>
            </w:r>
            <w:r>
              <w:t>40</w:t>
            </w:r>
            <w:r>
              <w:rPr>
                <w:rFonts w:hint="eastAsia"/>
              </w:rPr>
              <w:t>~</w:t>
            </w:r>
            <w:r>
              <w:t>85</w:t>
            </w:r>
            <w:r>
              <w:rPr>
                <w:rFonts w:ascii="宋体" w:eastAsia="宋体" w:hAnsi="宋体" w:cs="宋体" w:hint="eastAsia"/>
              </w:rPr>
              <w:t>℃</w:t>
            </w:r>
          </w:p>
        </w:tc>
      </w:tr>
      <w:tr w:rsidR="00AB0A08" w14:paraId="560F21BF" w14:textId="77777777" w:rsidTr="003D7D76">
        <w:trPr>
          <w:trHeight w:val="458"/>
        </w:trPr>
        <w:tc>
          <w:tcPr>
            <w:tcW w:w="3202" w:type="dxa"/>
            <w:gridSpan w:val="3"/>
          </w:tcPr>
          <w:p w14:paraId="0A218304" w14:textId="77777777" w:rsidR="00AB0A08" w:rsidRDefault="00AB0A08" w:rsidP="003D7D76">
            <w:r>
              <w:rPr>
                <w:rFonts w:hint="eastAsia"/>
              </w:rPr>
              <w:t>机身尺寸</w:t>
            </w:r>
          </w:p>
        </w:tc>
        <w:tc>
          <w:tcPr>
            <w:tcW w:w="5737" w:type="dxa"/>
          </w:tcPr>
          <w:p w14:paraId="42ABDB76" w14:textId="77777777" w:rsidR="00AB0A08" w:rsidRDefault="00AB0A08" w:rsidP="003D7D76">
            <w:r>
              <w:rPr>
                <w:rFonts w:hint="eastAsia"/>
              </w:rPr>
              <w:t>长宽高</w:t>
            </w:r>
          </w:p>
        </w:tc>
      </w:tr>
      <w:tr w:rsidR="00AB0A08" w14:paraId="0F1F154F" w14:textId="77777777" w:rsidTr="003D7D76">
        <w:trPr>
          <w:trHeight w:val="458"/>
        </w:trPr>
        <w:tc>
          <w:tcPr>
            <w:tcW w:w="3202" w:type="dxa"/>
            <w:gridSpan w:val="3"/>
            <w:vMerge w:val="restart"/>
            <w:vAlign w:val="center"/>
          </w:tcPr>
          <w:p w14:paraId="1D8E7B19" w14:textId="77777777" w:rsidR="00AB0A08" w:rsidRDefault="00AB0A08" w:rsidP="003D7D76">
            <w:r>
              <w:rPr>
                <w:rFonts w:hint="eastAsia"/>
              </w:rPr>
              <w:t>电源</w:t>
            </w:r>
          </w:p>
        </w:tc>
        <w:tc>
          <w:tcPr>
            <w:tcW w:w="5737" w:type="dxa"/>
          </w:tcPr>
          <w:p w14:paraId="7E153855" w14:textId="77777777" w:rsidR="00AB0A08" w:rsidRDefault="00AB0A08" w:rsidP="003D7D76">
            <w:r>
              <w:rPr>
                <w:rFonts w:hint="eastAsia"/>
              </w:rPr>
              <w:t>受控设备</w:t>
            </w:r>
            <w:r>
              <w:rPr>
                <w:rFonts w:hint="eastAsia"/>
              </w:rPr>
              <w:t>USB</w:t>
            </w:r>
            <w:r>
              <w:rPr>
                <w:rFonts w:hint="eastAsia"/>
              </w:rPr>
              <w:t>供电</w:t>
            </w:r>
          </w:p>
        </w:tc>
      </w:tr>
      <w:tr w:rsidR="00AB0A08" w14:paraId="2D01D167" w14:textId="77777777" w:rsidTr="003D7D76">
        <w:trPr>
          <w:trHeight w:val="458"/>
        </w:trPr>
        <w:tc>
          <w:tcPr>
            <w:tcW w:w="3202" w:type="dxa"/>
            <w:gridSpan w:val="3"/>
            <w:vMerge/>
          </w:tcPr>
          <w:p w14:paraId="36813810" w14:textId="77777777" w:rsidR="00AB0A08" w:rsidRDefault="00AB0A08" w:rsidP="003D7D76"/>
        </w:tc>
        <w:tc>
          <w:tcPr>
            <w:tcW w:w="5737" w:type="dxa"/>
          </w:tcPr>
          <w:p w14:paraId="165098C7" w14:textId="77777777" w:rsidR="00AB0A08" w:rsidRDefault="00AB0A08" w:rsidP="003D7D76">
            <w:r>
              <w:rPr>
                <w:rFonts w:ascii="Tahoma" w:hAnsi="Tahoma" w:cs="Tahoma"/>
                <w:color w:val="000000"/>
                <w:szCs w:val="21"/>
                <w:shd w:val="clear" w:color="auto" w:fill="FFFFFF"/>
              </w:rPr>
              <w:t>外接电源供电</w:t>
            </w:r>
            <w:r>
              <w:rPr>
                <w:rFonts w:ascii="Tahoma" w:hAnsi="Tahoma" w:cs="Tahoma"/>
                <w:color w:val="000000"/>
                <w:szCs w:val="21"/>
                <w:shd w:val="clear" w:color="auto" w:fill="FFFFFF"/>
              </w:rPr>
              <w:t>:Micro USB</w:t>
            </w:r>
            <w:r>
              <w:rPr>
                <w:rFonts w:ascii="Tahoma" w:hAnsi="Tahoma" w:cs="Tahoma"/>
                <w:color w:val="000000"/>
                <w:szCs w:val="21"/>
                <w:shd w:val="clear" w:color="auto" w:fill="FFFFFF"/>
              </w:rPr>
              <w:t>（需另配电源适配器）</w:t>
            </w:r>
          </w:p>
        </w:tc>
      </w:tr>
      <w:tr w:rsidR="00AB0A08" w14:paraId="6DD6EA34" w14:textId="77777777" w:rsidTr="003D7D76">
        <w:trPr>
          <w:trHeight w:val="458"/>
        </w:trPr>
        <w:tc>
          <w:tcPr>
            <w:tcW w:w="1369" w:type="dxa"/>
            <w:vMerge w:val="restart"/>
            <w:vAlign w:val="center"/>
          </w:tcPr>
          <w:p w14:paraId="39CB1E5B" w14:textId="77777777" w:rsidR="00AB0A08" w:rsidRDefault="00AB0A08" w:rsidP="003D7D76">
            <w:r>
              <w:rPr>
                <w:rFonts w:hint="eastAsia"/>
              </w:rPr>
              <w:t>输入端口</w:t>
            </w:r>
          </w:p>
        </w:tc>
        <w:tc>
          <w:tcPr>
            <w:tcW w:w="1833" w:type="dxa"/>
            <w:gridSpan w:val="2"/>
          </w:tcPr>
          <w:p w14:paraId="40585CE7" w14:textId="77777777" w:rsidR="00AB0A08" w:rsidRDefault="00AB0A08" w:rsidP="003D7D76">
            <w:r>
              <w:rPr>
                <w:rFonts w:hint="eastAsia"/>
              </w:rPr>
              <w:t>连接端口</w:t>
            </w:r>
          </w:p>
        </w:tc>
        <w:tc>
          <w:tcPr>
            <w:tcW w:w="5737" w:type="dxa"/>
          </w:tcPr>
          <w:p w14:paraId="18F0ED93" w14:textId="77777777" w:rsidR="00AB0A08" w:rsidRDefault="00AB0A08" w:rsidP="003D7D76">
            <w:r>
              <w:t>1</w:t>
            </w:r>
            <w:r>
              <w:rPr>
                <w:rFonts w:hint="eastAsia"/>
              </w:rPr>
              <w:t>个，</w:t>
            </w:r>
            <w:r>
              <w:rPr>
                <w:rFonts w:hint="eastAsia"/>
              </w:rPr>
              <w:t>USB+VGA</w:t>
            </w:r>
            <w:r>
              <w:t>/DVI/HDMI/DP+3.5</w:t>
            </w:r>
            <w:r>
              <w:rPr>
                <w:rFonts w:hint="eastAsia"/>
              </w:rPr>
              <w:t>mm</w:t>
            </w:r>
            <w:r>
              <w:rPr>
                <w:rFonts w:hint="eastAsia"/>
              </w:rPr>
              <w:t>音视频输入输出</w:t>
            </w:r>
          </w:p>
        </w:tc>
      </w:tr>
      <w:tr w:rsidR="00AB0A08" w14:paraId="77D18459" w14:textId="77777777" w:rsidTr="003D7D76">
        <w:trPr>
          <w:trHeight w:val="458"/>
        </w:trPr>
        <w:tc>
          <w:tcPr>
            <w:tcW w:w="1369" w:type="dxa"/>
            <w:vMerge/>
          </w:tcPr>
          <w:p w14:paraId="68E3C9DE" w14:textId="77777777" w:rsidR="00AB0A08" w:rsidRDefault="00AB0A08" w:rsidP="003D7D76"/>
        </w:tc>
        <w:tc>
          <w:tcPr>
            <w:tcW w:w="1833" w:type="dxa"/>
            <w:gridSpan w:val="2"/>
          </w:tcPr>
          <w:p w14:paraId="05C448F5" w14:textId="77777777" w:rsidR="00AB0A08" w:rsidRDefault="00AB0A08" w:rsidP="003D7D76">
            <w:r>
              <w:rPr>
                <w:rFonts w:hint="eastAsia"/>
              </w:rPr>
              <w:t>显示标准</w:t>
            </w:r>
          </w:p>
        </w:tc>
        <w:tc>
          <w:tcPr>
            <w:tcW w:w="5737" w:type="dxa"/>
          </w:tcPr>
          <w:p w14:paraId="562F836B" w14:textId="77777777" w:rsidR="00AB0A08" w:rsidRDefault="00AB0A08" w:rsidP="003D7D76">
            <w:r>
              <w:rPr>
                <w:rFonts w:hint="eastAsia"/>
              </w:rPr>
              <w:t>VGA</w:t>
            </w:r>
            <w:r>
              <w:rPr>
                <w:rFonts w:hint="eastAsia"/>
              </w:rPr>
              <w:t>、</w:t>
            </w:r>
            <w:r>
              <w:rPr>
                <w:rFonts w:hint="eastAsia"/>
              </w:rPr>
              <w:t>SVGA</w:t>
            </w:r>
            <w:r>
              <w:rPr>
                <w:rFonts w:hint="eastAsia"/>
              </w:rPr>
              <w:t>、</w:t>
            </w:r>
            <w:r>
              <w:rPr>
                <w:rFonts w:hint="eastAsia"/>
              </w:rPr>
              <w:t>XGA</w:t>
            </w:r>
            <w:r>
              <w:rPr>
                <w:rFonts w:hint="eastAsia"/>
              </w:rPr>
              <w:t>、</w:t>
            </w:r>
            <w:r>
              <w:rPr>
                <w:rFonts w:hint="eastAsia"/>
              </w:rPr>
              <w:t>SXGA</w:t>
            </w:r>
            <w:r>
              <w:rPr>
                <w:rFonts w:hint="eastAsia"/>
              </w:rPr>
              <w:t>、</w:t>
            </w:r>
            <w:r>
              <w:rPr>
                <w:rFonts w:hint="eastAsia"/>
              </w:rPr>
              <w:t>UXGA</w:t>
            </w:r>
            <w:r>
              <w:rPr>
                <w:rFonts w:hint="eastAsia"/>
              </w:rPr>
              <w:t>、</w:t>
            </w:r>
            <w:r>
              <w:rPr>
                <w:rFonts w:hint="eastAsia"/>
              </w:rPr>
              <w:t>WUXGA</w:t>
            </w:r>
          </w:p>
        </w:tc>
      </w:tr>
      <w:tr w:rsidR="00AB0A08" w14:paraId="09485CAF" w14:textId="77777777" w:rsidTr="003D7D76">
        <w:trPr>
          <w:trHeight w:val="458"/>
        </w:trPr>
        <w:tc>
          <w:tcPr>
            <w:tcW w:w="1369" w:type="dxa"/>
            <w:vMerge/>
          </w:tcPr>
          <w:p w14:paraId="3BCF3A6D" w14:textId="77777777" w:rsidR="00AB0A08" w:rsidRDefault="00AB0A08" w:rsidP="003D7D76"/>
        </w:tc>
        <w:tc>
          <w:tcPr>
            <w:tcW w:w="1833" w:type="dxa"/>
            <w:gridSpan w:val="2"/>
          </w:tcPr>
          <w:p w14:paraId="18013740" w14:textId="77777777" w:rsidR="00AB0A08" w:rsidRDefault="00AB0A08" w:rsidP="003D7D76">
            <w:r>
              <w:rPr>
                <w:rFonts w:hint="eastAsia"/>
              </w:rPr>
              <w:t>最大分辨率</w:t>
            </w:r>
          </w:p>
        </w:tc>
        <w:tc>
          <w:tcPr>
            <w:tcW w:w="5737" w:type="dxa"/>
          </w:tcPr>
          <w:p w14:paraId="01B148F4" w14:textId="77777777" w:rsidR="00AB0A08" w:rsidRDefault="00AB0A08" w:rsidP="003D7D76">
            <w:r>
              <w:t>1920x1200@60Hz</w:t>
            </w:r>
          </w:p>
        </w:tc>
      </w:tr>
      <w:tr w:rsidR="00AB0A08" w14:paraId="15EE726D" w14:textId="77777777" w:rsidTr="003D7D76">
        <w:trPr>
          <w:trHeight w:val="458"/>
        </w:trPr>
        <w:tc>
          <w:tcPr>
            <w:tcW w:w="1369" w:type="dxa"/>
            <w:vMerge w:val="restart"/>
            <w:vAlign w:val="center"/>
          </w:tcPr>
          <w:p w14:paraId="38186737" w14:textId="77777777" w:rsidR="00AB0A08" w:rsidRDefault="00AB0A08" w:rsidP="003D7D76">
            <w:r>
              <w:rPr>
                <w:rFonts w:hint="eastAsia"/>
              </w:rPr>
              <w:t>输出端口</w:t>
            </w:r>
          </w:p>
        </w:tc>
        <w:tc>
          <w:tcPr>
            <w:tcW w:w="1833" w:type="dxa"/>
            <w:gridSpan w:val="2"/>
          </w:tcPr>
          <w:p w14:paraId="1B3C77F3" w14:textId="77777777" w:rsidR="00AB0A08" w:rsidRDefault="00AB0A08" w:rsidP="003D7D76">
            <w:r>
              <w:rPr>
                <w:rFonts w:hint="eastAsia"/>
              </w:rPr>
              <w:t>USB</w:t>
            </w:r>
            <w:r>
              <w:rPr>
                <w:rFonts w:hint="eastAsia"/>
              </w:rPr>
              <w:t>多功能端口</w:t>
            </w:r>
          </w:p>
        </w:tc>
        <w:tc>
          <w:tcPr>
            <w:tcW w:w="5737" w:type="dxa"/>
          </w:tcPr>
          <w:p w14:paraId="79D25AB3" w14:textId="77777777" w:rsidR="00AB0A08" w:rsidRDefault="00AB0A08" w:rsidP="003D7D76">
            <w:r>
              <w:rPr>
                <w:rFonts w:hint="eastAsia"/>
              </w:rPr>
              <w:t>扩展</w:t>
            </w:r>
            <w:proofErr w:type="spellStart"/>
            <w:r>
              <w:rPr>
                <w:rFonts w:hint="eastAsia"/>
              </w:rPr>
              <w:t>Wifi</w:t>
            </w:r>
            <w:proofErr w:type="spellEnd"/>
            <w:r>
              <w:rPr>
                <w:rFonts w:hint="eastAsia"/>
              </w:rPr>
              <w:t>、串口、鼠标、键盘等设备</w:t>
            </w:r>
          </w:p>
        </w:tc>
      </w:tr>
      <w:tr w:rsidR="00AB0A08" w14:paraId="4CDC66FD" w14:textId="77777777" w:rsidTr="003D7D76">
        <w:trPr>
          <w:trHeight w:val="458"/>
        </w:trPr>
        <w:tc>
          <w:tcPr>
            <w:tcW w:w="1369" w:type="dxa"/>
            <w:vMerge/>
          </w:tcPr>
          <w:p w14:paraId="77A87A90" w14:textId="77777777" w:rsidR="00AB0A08" w:rsidRDefault="00AB0A08" w:rsidP="003D7D76"/>
        </w:tc>
        <w:tc>
          <w:tcPr>
            <w:tcW w:w="1833" w:type="dxa"/>
            <w:gridSpan w:val="2"/>
          </w:tcPr>
          <w:p w14:paraId="1572E4A5" w14:textId="77777777" w:rsidR="00AB0A08" w:rsidRDefault="00AB0A08" w:rsidP="003D7D76">
            <w:r>
              <w:rPr>
                <w:rFonts w:hint="eastAsia"/>
              </w:rPr>
              <w:t>VGA</w:t>
            </w:r>
          </w:p>
        </w:tc>
        <w:tc>
          <w:tcPr>
            <w:tcW w:w="5737" w:type="dxa"/>
          </w:tcPr>
          <w:p w14:paraId="73BA4B01" w14:textId="77777777" w:rsidR="00AB0A08" w:rsidRDefault="00AB0A08" w:rsidP="003D7D76">
            <w:r>
              <w:rPr>
                <w:rFonts w:hint="eastAsia"/>
              </w:rPr>
              <w:t>本地显示器监控</w:t>
            </w:r>
          </w:p>
        </w:tc>
      </w:tr>
      <w:tr w:rsidR="00AB0A08" w14:paraId="24492D7F" w14:textId="77777777" w:rsidTr="003D7D76">
        <w:trPr>
          <w:trHeight w:val="902"/>
        </w:trPr>
        <w:tc>
          <w:tcPr>
            <w:tcW w:w="1369" w:type="dxa"/>
            <w:vMerge/>
          </w:tcPr>
          <w:p w14:paraId="3E67DB0A" w14:textId="77777777" w:rsidR="00AB0A08" w:rsidRDefault="00AB0A08" w:rsidP="003D7D76"/>
        </w:tc>
        <w:tc>
          <w:tcPr>
            <w:tcW w:w="1833" w:type="dxa"/>
            <w:gridSpan w:val="2"/>
          </w:tcPr>
          <w:p w14:paraId="314AF463" w14:textId="77777777" w:rsidR="00AB0A08" w:rsidRDefault="00AB0A08" w:rsidP="003D7D76">
            <w:r>
              <w:rPr>
                <w:rFonts w:hint="eastAsia"/>
              </w:rPr>
              <w:t>网络端口</w:t>
            </w:r>
          </w:p>
        </w:tc>
        <w:tc>
          <w:tcPr>
            <w:tcW w:w="5737" w:type="dxa"/>
          </w:tcPr>
          <w:p w14:paraId="238E4711" w14:textId="77777777" w:rsidR="00AB0A08" w:rsidRDefault="00AB0A08" w:rsidP="003D7D76">
            <w:r>
              <w:rPr>
                <w:rFonts w:hint="eastAsia"/>
              </w:rPr>
              <w:t>1</w:t>
            </w:r>
            <w:r>
              <w:rPr>
                <w:rFonts w:hint="eastAsia"/>
              </w:rPr>
              <w:t>个</w:t>
            </w:r>
            <w:r>
              <w:rPr>
                <w:rFonts w:hint="eastAsia"/>
              </w:rPr>
              <w:t>Ethernet IEEE 802.3 10/100BaseT</w:t>
            </w:r>
            <w:r>
              <w:rPr>
                <w:rFonts w:hint="eastAsia"/>
              </w:rPr>
              <w:t>，</w:t>
            </w:r>
            <w:r>
              <w:rPr>
                <w:rFonts w:hint="eastAsia"/>
              </w:rPr>
              <w:t>1</w:t>
            </w:r>
            <w:r>
              <w:rPr>
                <w:rFonts w:hint="eastAsia"/>
              </w:rPr>
              <w:t>个</w:t>
            </w:r>
            <w:r>
              <w:rPr>
                <w:rFonts w:hint="eastAsia"/>
              </w:rPr>
              <w:t>USB</w:t>
            </w:r>
            <w:r>
              <w:rPr>
                <w:rFonts w:hint="eastAsia"/>
              </w:rPr>
              <w:t>网卡（</w:t>
            </w:r>
            <w:r>
              <w:rPr>
                <w:rFonts w:hint="eastAsia"/>
              </w:rPr>
              <w:t>USB</w:t>
            </w:r>
            <w:r>
              <w:rPr>
                <w:rFonts w:hint="eastAsia"/>
              </w:rPr>
              <w:t>配置状态下可用）</w:t>
            </w:r>
          </w:p>
        </w:tc>
      </w:tr>
      <w:tr w:rsidR="00AB0A08" w14:paraId="352F9726" w14:textId="77777777" w:rsidTr="003D7D76">
        <w:trPr>
          <w:trHeight w:val="458"/>
        </w:trPr>
        <w:tc>
          <w:tcPr>
            <w:tcW w:w="3202" w:type="dxa"/>
            <w:gridSpan w:val="3"/>
          </w:tcPr>
          <w:p w14:paraId="26631E35" w14:textId="77777777" w:rsidR="00AB0A08" w:rsidRDefault="00AB0A08" w:rsidP="003D7D76">
            <w:r>
              <w:rPr>
                <w:rFonts w:hint="eastAsia"/>
              </w:rPr>
              <w:t>图像通道数</w:t>
            </w:r>
          </w:p>
        </w:tc>
        <w:tc>
          <w:tcPr>
            <w:tcW w:w="5737" w:type="dxa"/>
          </w:tcPr>
          <w:p w14:paraId="438A8C27" w14:textId="77777777" w:rsidR="00AB0A08" w:rsidRDefault="00AB0A08" w:rsidP="003D7D76">
            <w:r>
              <w:rPr>
                <w:rFonts w:hint="eastAsia"/>
              </w:rPr>
              <w:t>1</w:t>
            </w:r>
            <w:r>
              <w:rPr>
                <w:rFonts w:hint="eastAsia"/>
              </w:rPr>
              <w:t>个</w:t>
            </w:r>
          </w:p>
        </w:tc>
      </w:tr>
      <w:tr w:rsidR="00AB0A08" w14:paraId="3D10CA74" w14:textId="77777777" w:rsidTr="003D7D76">
        <w:trPr>
          <w:trHeight w:val="458"/>
        </w:trPr>
        <w:tc>
          <w:tcPr>
            <w:tcW w:w="3202" w:type="dxa"/>
            <w:gridSpan w:val="3"/>
          </w:tcPr>
          <w:p w14:paraId="7DC6649E" w14:textId="77777777" w:rsidR="00AB0A08" w:rsidRDefault="00AB0A08" w:rsidP="003D7D76">
            <w:r>
              <w:rPr>
                <w:rFonts w:hint="eastAsia"/>
              </w:rPr>
              <w:t>网络协议</w:t>
            </w:r>
          </w:p>
        </w:tc>
        <w:tc>
          <w:tcPr>
            <w:tcW w:w="5737" w:type="dxa"/>
          </w:tcPr>
          <w:p w14:paraId="3F0EFD1B" w14:textId="77777777" w:rsidR="00AB0A08" w:rsidRDefault="00AB0A08" w:rsidP="003D7D76">
            <w:r>
              <w:rPr>
                <w:rFonts w:ascii="Tahoma" w:hAnsi="Tahoma" w:cs="Tahoma"/>
                <w:color w:val="000000"/>
                <w:szCs w:val="21"/>
                <w:shd w:val="clear" w:color="auto" w:fill="FFFFFF"/>
              </w:rPr>
              <w:t>http</w:t>
            </w:r>
            <w:r>
              <w:rPr>
                <w:rFonts w:ascii="Tahoma" w:hAnsi="Tahoma" w:cs="Tahoma"/>
                <w:color w:val="000000"/>
                <w:szCs w:val="21"/>
                <w:shd w:val="clear" w:color="auto" w:fill="FFFFFF"/>
              </w:rPr>
              <w:t>，</w:t>
            </w:r>
            <w:r>
              <w:rPr>
                <w:rFonts w:ascii="Tahoma" w:hAnsi="Tahoma" w:cs="Tahoma"/>
                <w:color w:val="000000"/>
                <w:szCs w:val="21"/>
                <w:shd w:val="clear" w:color="auto" w:fill="FFFFFF"/>
              </w:rPr>
              <w:t>https</w:t>
            </w:r>
            <w:r>
              <w:rPr>
                <w:rFonts w:ascii="Tahoma" w:hAnsi="Tahoma" w:cs="Tahoma"/>
                <w:color w:val="000000"/>
                <w:szCs w:val="21"/>
                <w:shd w:val="clear" w:color="auto" w:fill="FFFFFF"/>
              </w:rPr>
              <w:t>，</w:t>
            </w:r>
            <w:r>
              <w:rPr>
                <w:rFonts w:ascii="Tahoma" w:hAnsi="Tahoma" w:cs="Tahoma"/>
                <w:color w:val="000000"/>
                <w:szCs w:val="21"/>
                <w:shd w:val="clear" w:color="auto" w:fill="FFFFFF"/>
              </w:rPr>
              <w:t>telnet</w:t>
            </w:r>
            <w:r>
              <w:rPr>
                <w:rFonts w:ascii="Tahoma" w:hAnsi="Tahoma" w:cs="Tahoma"/>
                <w:color w:val="000000"/>
                <w:szCs w:val="21"/>
                <w:shd w:val="clear" w:color="auto" w:fill="FFFFFF"/>
              </w:rPr>
              <w:t>，</w:t>
            </w:r>
            <w:r>
              <w:rPr>
                <w:rFonts w:ascii="Tahoma" w:hAnsi="Tahoma" w:cs="Tahoma"/>
                <w:color w:val="000000"/>
                <w:szCs w:val="21"/>
                <w:shd w:val="clear" w:color="auto" w:fill="FFFFFF"/>
              </w:rPr>
              <w:t xml:space="preserve"> </w:t>
            </w:r>
            <w:proofErr w:type="spellStart"/>
            <w:r>
              <w:rPr>
                <w:rFonts w:ascii="Tahoma" w:hAnsi="Tahoma" w:cs="Tahoma"/>
                <w:color w:val="000000"/>
                <w:szCs w:val="21"/>
                <w:shd w:val="clear" w:color="auto" w:fill="FFFFFF"/>
              </w:rPr>
              <w:t>vnc</w:t>
            </w:r>
            <w:proofErr w:type="spellEnd"/>
          </w:p>
        </w:tc>
      </w:tr>
      <w:tr w:rsidR="00AB0A08" w14:paraId="02C2B190" w14:textId="77777777" w:rsidTr="003D7D76">
        <w:trPr>
          <w:trHeight w:val="458"/>
        </w:trPr>
        <w:tc>
          <w:tcPr>
            <w:tcW w:w="1601" w:type="dxa"/>
            <w:gridSpan w:val="2"/>
            <w:vMerge w:val="restart"/>
            <w:vAlign w:val="center"/>
          </w:tcPr>
          <w:p w14:paraId="48338F38" w14:textId="77777777" w:rsidR="00AB0A08" w:rsidRDefault="00AB0A08" w:rsidP="003D7D76">
            <w:r>
              <w:rPr>
                <w:rFonts w:hint="eastAsia"/>
              </w:rPr>
              <w:t>屏幕监控</w:t>
            </w:r>
          </w:p>
        </w:tc>
        <w:tc>
          <w:tcPr>
            <w:tcW w:w="1601" w:type="dxa"/>
          </w:tcPr>
          <w:p w14:paraId="7D0A3154" w14:textId="77777777" w:rsidR="00AB0A08" w:rsidRDefault="00AB0A08" w:rsidP="003D7D76">
            <w:r>
              <w:rPr>
                <w:rFonts w:hint="eastAsia"/>
              </w:rPr>
              <w:t>监控标准</w:t>
            </w:r>
          </w:p>
        </w:tc>
        <w:tc>
          <w:tcPr>
            <w:tcW w:w="5737" w:type="dxa"/>
          </w:tcPr>
          <w:p w14:paraId="0B13697E" w14:textId="77777777" w:rsidR="00AB0A08" w:rsidRDefault="00AB0A08" w:rsidP="003D7D76">
            <w:pPr>
              <w:rPr>
                <w:rFonts w:ascii="Tahoma" w:hAnsi="Tahoma" w:cs="Tahoma"/>
                <w:color w:val="000000"/>
                <w:szCs w:val="21"/>
                <w:shd w:val="clear" w:color="auto" w:fill="FFFFFF"/>
              </w:rPr>
            </w:pPr>
            <w:r>
              <w:rPr>
                <w:rFonts w:ascii="Tahoma" w:hAnsi="Tahoma" w:cs="Tahoma" w:hint="eastAsia"/>
                <w:color w:val="000000"/>
                <w:szCs w:val="21"/>
                <w:shd w:val="clear" w:color="auto" w:fill="FFFFFF"/>
              </w:rPr>
              <w:t>实时图像监控</w:t>
            </w:r>
          </w:p>
        </w:tc>
      </w:tr>
      <w:tr w:rsidR="00AB0A08" w14:paraId="24CED074" w14:textId="77777777" w:rsidTr="003D7D76">
        <w:trPr>
          <w:trHeight w:val="458"/>
        </w:trPr>
        <w:tc>
          <w:tcPr>
            <w:tcW w:w="1601" w:type="dxa"/>
            <w:gridSpan w:val="2"/>
            <w:vMerge/>
          </w:tcPr>
          <w:p w14:paraId="022289EE" w14:textId="77777777" w:rsidR="00AB0A08" w:rsidRDefault="00AB0A08" w:rsidP="003D7D76"/>
        </w:tc>
        <w:tc>
          <w:tcPr>
            <w:tcW w:w="1601" w:type="dxa"/>
          </w:tcPr>
          <w:p w14:paraId="02120DD0" w14:textId="77777777" w:rsidR="00AB0A08" w:rsidRDefault="00AB0A08" w:rsidP="003D7D76">
            <w:r>
              <w:rPr>
                <w:rFonts w:hint="eastAsia"/>
              </w:rPr>
              <w:t>延迟</w:t>
            </w:r>
          </w:p>
        </w:tc>
        <w:tc>
          <w:tcPr>
            <w:tcW w:w="5737" w:type="dxa"/>
          </w:tcPr>
          <w:p w14:paraId="09A89E55" w14:textId="77777777" w:rsidR="00AB0A08" w:rsidRDefault="00AB0A08" w:rsidP="003D7D76">
            <w:pPr>
              <w:rPr>
                <w:rFonts w:ascii="Tahoma" w:hAnsi="Tahoma" w:cs="Tahoma"/>
                <w:color w:val="000000"/>
                <w:szCs w:val="21"/>
                <w:shd w:val="clear" w:color="auto" w:fill="FFFFFF"/>
              </w:rPr>
            </w:pPr>
            <w:r>
              <w:rPr>
                <w:rFonts w:ascii="Tahoma" w:hAnsi="Tahoma" w:cs="Tahoma" w:hint="eastAsia"/>
                <w:color w:val="000000"/>
                <w:szCs w:val="21"/>
                <w:shd w:val="clear" w:color="auto" w:fill="FFFFFF"/>
              </w:rPr>
              <w:t>＜</w:t>
            </w:r>
            <w:r>
              <w:rPr>
                <w:rFonts w:ascii="Tahoma" w:hAnsi="Tahoma" w:cs="Tahoma" w:hint="eastAsia"/>
                <w:color w:val="000000"/>
                <w:szCs w:val="21"/>
                <w:shd w:val="clear" w:color="auto" w:fill="FFFFFF"/>
              </w:rPr>
              <w:t>1</w:t>
            </w:r>
            <w:r>
              <w:rPr>
                <w:rFonts w:ascii="Tahoma" w:hAnsi="Tahoma" w:cs="Tahoma"/>
                <w:color w:val="000000"/>
                <w:szCs w:val="21"/>
                <w:shd w:val="clear" w:color="auto" w:fill="FFFFFF"/>
              </w:rPr>
              <w:t>00</w:t>
            </w:r>
            <w:r>
              <w:rPr>
                <w:rFonts w:ascii="Tahoma" w:hAnsi="Tahoma" w:cs="Tahoma" w:hint="eastAsia"/>
                <w:color w:val="000000"/>
                <w:szCs w:val="21"/>
                <w:shd w:val="clear" w:color="auto" w:fill="FFFFFF"/>
              </w:rPr>
              <w:t>ms</w:t>
            </w:r>
            <w:r>
              <w:rPr>
                <w:rFonts w:ascii="Tahoma" w:hAnsi="Tahoma" w:cs="Tahoma" w:hint="eastAsia"/>
                <w:color w:val="000000"/>
                <w:szCs w:val="21"/>
                <w:shd w:val="clear" w:color="auto" w:fill="FFFFFF"/>
              </w:rPr>
              <w:t>（局域网环境下）</w:t>
            </w:r>
          </w:p>
        </w:tc>
      </w:tr>
      <w:tr w:rsidR="00AB0A08" w14:paraId="0603D4B3" w14:textId="77777777" w:rsidTr="003D7D76">
        <w:trPr>
          <w:trHeight w:val="458"/>
        </w:trPr>
        <w:tc>
          <w:tcPr>
            <w:tcW w:w="1601" w:type="dxa"/>
            <w:gridSpan w:val="2"/>
          </w:tcPr>
          <w:p w14:paraId="2D1FBDEC" w14:textId="77777777" w:rsidR="00AB0A08" w:rsidRDefault="00AB0A08" w:rsidP="003D7D76">
            <w:r>
              <w:rPr>
                <w:rFonts w:ascii="Tahoma" w:hAnsi="Tahoma" w:cs="Tahoma"/>
                <w:color w:val="000000"/>
                <w:szCs w:val="21"/>
                <w:shd w:val="clear" w:color="auto" w:fill="FFFFFF"/>
              </w:rPr>
              <w:t>音频</w:t>
            </w:r>
          </w:p>
        </w:tc>
        <w:tc>
          <w:tcPr>
            <w:tcW w:w="1601" w:type="dxa"/>
          </w:tcPr>
          <w:p w14:paraId="35C5DA21" w14:textId="77777777" w:rsidR="00AB0A08" w:rsidRDefault="00AB0A08" w:rsidP="003D7D76"/>
        </w:tc>
        <w:tc>
          <w:tcPr>
            <w:tcW w:w="5737" w:type="dxa"/>
          </w:tcPr>
          <w:p w14:paraId="024E0433" w14:textId="77777777" w:rsidR="00AB0A08" w:rsidRDefault="00AB0A08" w:rsidP="003D7D76">
            <w:pPr>
              <w:rPr>
                <w:rFonts w:ascii="Tahoma" w:hAnsi="Tahoma" w:cs="Tahoma"/>
                <w:color w:val="000000"/>
                <w:szCs w:val="21"/>
                <w:shd w:val="clear" w:color="auto" w:fill="FFFFFF"/>
              </w:rPr>
            </w:pPr>
            <w:r>
              <w:rPr>
                <w:rFonts w:ascii="Tahoma" w:hAnsi="Tahoma" w:cs="Tahoma" w:hint="eastAsia"/>
                <w:color w:val="000000"/>
                <w:szCs w:val="21"/>
                <w:shd w:val="clear" w:color="auto" w:fill="FFFFFF"/>
              </w:rPr>
              <w:t>支持被控设备音频输入输出</w:t>
            </w:r>
          </w:p>
        </w:tc>
      </w:tr>
      <w:tr w:rsidR="00AB0A08" w14:paraId="5AAAF490" w14:textId="77777777" w:rsidTr="003D7D76">
        <w:trPr>
          <w:trHeight w:val="458"/>
        </w:trPr>
        <w:tc>
          <w:tcPr>
            <w:tcW w:w="1601" w:type="dxa"/>
            <w:gridSpan w:val="2"/>
          </w:tcPr>
          <w:p w14:paraId="5C038509" w14:textId="77777777" w:rsidR="00AB0A08" w:rsidRDefault="00AB0A08" w:rsidP="003D7D76">
            <w:r>
              <w:rPr>
                <w:rFonts w:hint="eastAsia"/>
              </w:rPr>
              <w:t>鼠标同步</w:t>
            </w:r>
          </w:p>
        </w:tc>
        <w:tc>
          <w:tcPr>
            <w:tcW w:w="1601" w:type="dxa"/>
          </w:tcPr>
          <w:p w14:paraId="0E1388F9" w14:textId="77777777" w:rsidR="00AB0A08" w:rsidRDefault="00AB0A08" w:rsidP="003D7D76"/>
        </w:tc>
        <w:tc>
          <w:tcPr>
            <w:tcW w:w="5737" w:type="dxa"/>
          </w:tcPr>
          <w:p w14:paraId="1E7A736E"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支持绝对同步</w:t>
            </w:r>
          </w:p>
        </w:tc>
      </w:tr>
      <w:tr w:rsidR="00AB0A08" w14:paraId="4F5987E9" w14:textId="77777777" w:rsidTr="003D7D76">
        <w:trPr>
          <w:trHeight w:val="458"/>
        </w:trPr>
        <w:tc>
          <w:tcPr>
            <w:tcW w:w="1601" w:type="dxa"/>
            <w:gridSpan w:val="2"/>
            <w:vMerge w:val="restart"/>
            <w:vAlign w:val="center"/>
          </w:tcPr>
          <w:p w14:paraId="6B751B97" w14:textId="77777777" w:rsidR="00AB0A08" w:rsidRDefault="00AB0A08" w:rsidP="003D7D76">
            <w:r>
              <w:rPr>
                <w:rFonts w:hint="eastAsia"/>
              </w:rPr>
              <w:t>安全特性</w:t>
            </w:r>
          </w:p>
        </w:tc>
        <w:tc>
          <w:tcPr>
            <w:tcW w:w="1601" w:type="dxa"/>
          </w:tcPr>
          <w:p w14:paraId="06B0638C" w14:textId="77777777" w:rsidR="00AB0A08" w:rsidRDefault="00AB0A08" w:rsidP="003D7D76">
            <w:r>
              <w:rPr>
                <w:rFonts w:ascii="Tahoma" w:hAnsi="Tahoma" w:cs="Tahoma"/>
                <w:color w:val="000000"/>
                <w:szCs w:val="21"/>
                <w:shd w:val="clear" w:color="auto" w:fill="FFFFFF"/>
              </w:rPr>
              <w:t>防火墙</w:t>
            </w:r>
          </w:p>
        </w:tc>
        <w:tc>
          <w:tcPr>
            <w:tcW w:w="5737" w:type="dxa"/>
          </w:tcPr>
          <w:p w14:paraId="37E7B6B8"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信任域列表访问控制</w:t>
            </w:r>
          </w:p>
        </w:tc>
      </w:tr>
      <w:tr w:rsidR="00AB0A08" w14:paraId="0F5BCFEB" w14:textId="77777777" w:rsidTr="003D7D76">
        <w:trPr>
          <w:trHeight w:val="458"/>
        </w:trPr>
        <w:tc>
          <w:tcPr>
            <w:tcW w:w="1601" w:type="dxa"/>
            <w:gridSpan w:val="2"/>
            <w:vMerge/>
          </w:tcPr>
          <w:p w14:paraId="38BFD208" w14:textId="77777777" w:rsidR="00AB0A08" w:rsidRDefault="00AB0A08" w:rsidP="003D7D76"/>
        </w:tc>
        <w:tc>
          <w:tcPr>
            <w:tcW w:w="1601" w:type="dxa"/>
          </w:tcPr>
          <w:p w14:paraId="31E95553"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外部认证协议</w:t>
            </w:r>
          </w:p>
        </w:tc>
        <w:tc>
          <w:tcPr>
            <w:tcW w:w="5737" w:type="dxa"/>
          </w:tcPr>
          <w:p w14:paraId="5F7B1184"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Radius</w:t>
            </w:r>
            <w:r>
              <w:rPr>
                <w:rFonts w:ascii="Tahoma" w:hAnsi="Tahoma" w:cs="Tahoma"/>
                <w:color w:val="000000"/>
                <w:szCs w:val="21"/>
                <w:shd w:val="clear" w:color="auto" w:fill="FFFFFF"/>
              </w:rPr>
              <w:t>；</w:t>
            </w:r>
            <w:r>
              <w:rPr>
                <w:rFonts w:ascii="Tahoma" w:hAnsi="Tahoma" w:cs="Tahoma"/>
                <w:color w:val="000000"/>
                <w:szCs w:val="21"/>
                <w:shd w:val="clear" w:color="auto" w:fill="FFFFFF"/>
              </w:rPr>
              <w:t>CA</w:t>
            </w:r>
            <w:r>
              <w:rPr>
                <w:rFonts w:ascii="Tahoma" w:hAnsi="Tahoma" w:cs="Tahoma"/>
                <w:color w:val="000000"/>
                <w:szCs w:val="21"/>
                <w:shd w:val="clear" w:color="auto" w:fill="FFFFFF"/>
              </w:rPr>
              <w:t>证书系统</w:t>
            </w:r>
          </w:p>
        </w:tc>
      </w:tr>
      <w:tr w:rsidR="00AB0A08" w14:paraId="44C86DF7" w14:textId="77777777" w:rsidTr="003D7D76">
        <w:trPr>
          <w:trHeight w:val="458"/>
        </w:trPr>
        <w:tc>
          <w:tcPr>
            <w:tcW w:w="1601" w:type="dxa"/>
            <w:gridSpan w:val="2"/>
            <w:vMerge/>
          </w:tcPr>
          <w:p w14:paraId="5044317A" w14:textId="77777777" w:rsidR="00AB0A08" w:rsidRDefault="00AB0A08" w:rsidP="003D7D76"/>
        </w:tc>
        <w:tc>
          <w:tcPr>
            <w:tcW w:w="1601" w:type="dxa"/>
          </w:tcPr>
          <w:p w14:paraId="632AFD9E"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数据加密</w:t>
            </w:r>
          </w:p>
        </w:tc>
        <w:tc>
          <w:tcPr>
            <w:tcW w:w="5737" w:type="dxa"/>
          </w:tcPr>
          <w:p w14:paraId="0350909C"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3DES</w:t>
            </w:r>
            <w:r>
              <w:rPr>
                <w:rFonts w:ascii="Tahoma" w:hAnsi="Tahoma" w:cs="Tahoma"/>
                <w:color w:val="000000"/>
                <w:szCs w:val="21"/>
                <w:shd w:val="clear" w:color="auto" w:fill="FFFFFF"/>
              </w:rPr>
              <w:t>、</w:t>
            </w:r>
            <w:r>
              <w:rPr>
                <w:rFonts w:ascii="Tahoma" w:hAnsi="Tahoma" w:cs="Tahoma"/>
                <w:color w:val="000000"/>
                <w:szCs w:val="21"/>
                <w:shd w:val="clear" w:color="auto" w:fill="FFFFFF"/>
              </w:rPr>
              <w:t>MD5</w:t>
            </w:r>
            <w:r>
              <w:rPr>
                <w:rFonts w:ascii="Tahoma" w:hAnsi="Tahoma" w:cs="Tahoma"/>
                <w:color w:val="000000"/>
                <w:szCs w:val="21"/>
                <w:shd w:val="clear" w:color="auto" w:fill="FFFFFF"/>
              </w:rPr>
              <w:t>、</w:t>
            </w:r>
            <w:r>
              <w:rPr>
                <w:rFonts w:ascii="Tahoma" w:hAnsi="Tahoma" w:cs="Tahoma"/>
                <w:color w:val="000000"/>
                <w:szCs w:val="21"/>
                <w:shd w:val="clear" w:color="auto" w:fill="FFFFFF"/>
              </w:rPr>
              <w:t>SSL</w:t>
            </w:r>
            <w:r>
              <w:rPr>
                <w:rFonts w:ascii="Tahoma" w:hAnsi="Tahoma" w:cs="Tahoma"/>
                <w:color w:val="000000"/>
                <w:szCs w:val="21"/>
                <w:shd w:val="clear" w:color="auto" w:fill="FFFFFF"/>
              </w:rPr>
              <w:t>、</w:t>
            </w:r>
            <w:r>
              <w:rPr>
                <w:rFonts w:ascii="Tahoma" w:hAnsi="Tahoma" w:cs="Tahoma"/>
                <w:color w:val="000000"/>
                <w:szCs w:val="21"/>
                <w:shd w:val="clear" w:color="auto" w:fill="FFFFFF"/>
              </w:rPr>
              <w:t>RSA</w:t>
            </w:r>
          </w:p>
        </w:tc>
      </w:tr>
      <w:tr w:rsidR="00AB0A08" w14:paraId="32B88D7F" w14:textId="77777777" w:rsidTr="003D7D76">
        <w:trPr>
          <w:trHeight w:val="472"/>
        </w:trPr>
        <w:tc>
          <w:tcPr>
            <w:tcW w:w="1601" w:type="dxa"/>
            <w:gridSpan w:val="2"/>
            <w:vMerge/>
          </w:tcPr>
          <w:p w14:paraId="582F6689" w14:textId="77777777" w:rsidR="00AB0A08" w:rsidRDefault="00AB0A08" w:rsidP="003D7D76"/>
        </w:tc>
        <w:tc>
          <w:tcPr>
            <w:tcW w:w="1601" w:type="dxa"/>
          </w:tcPr>
          <w:p w14:paraId="2D7D8364"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登录控制</w:t>
            </w:r>
          </w:p>
        </w:tc>
        <w:tc>
          <w:tcPr>
            <w:tcW w:w="5737" w:type="dxa"/>
          </w:tcPr>
          <w:p w14:paraId="43266334" w14:textId="77777777" w:rsidR="00AB0A08" w:rsidRDefault="00AB0A08" w:rsidP="003D7D76">
            <w:pPr>
              <w:rPr>
                <w:rFonts w:ascii="Tahoma" w:hAnsi="Tahoma" w:cs="Tahoma"/>
                <w:color w:val="000000"/>
                <w:szCs w:val="21"/>
                <w:shd w:val="clear" w:color="auto" w:fill="FFFFFF"/>
              </w:rPr>
            </w:pPr>
            <w:r>
              <w:rPr>
                <w:rFonts w:ascii="Tahoma" w:hAnsi="Tahoma" w:cs="Tahoma"/>
                <w:color w:val="000000"/>
                <w:szCs w:val="21"/>
                <w:shd w:val="clear" w:color="auto" w:fill="FFFFFF"/>
              </w:rPr>
              <w:t>防止口令探测、支持账户锁定</w:t>
            </w:r>
          </w:p>
        </w:tc>
      </w:tr>
    </w:tbl>
    <w:p w14:paraId="6D18FF2D" w14:textId="77777777" w:rsidR="00AB0A08" w:rsidRDefault="00AB0A08" w:rsidP="00AB0A08"/>
    <w:p w14:paraId="73024A78" w14:textId="77777777" w:rsidR="00AB0A08" w:rsidRDefault="00AB0A08" w:rsidP="00AB0A08">
      <w:pPr>
        <w:jc w:val="left"/>
        <w:rPr>
          <w:rFonts w:ascii="微软雅黑" w:eastAsia="微软雅黑" w:hAnsi="微软雅黑"/>
          <w:b/>
          <w:bCs/>
          <w:sz w:val="20"/>
          <w:szCs w:val="21"/>
        </w:rPr>
      </w:pPr>
      <w:r>
        <w:rPr>
          <w:rFonts w:ascii="微软雅黑" w:eastAsia="微软雅黑" w:hAnsi="微软雅黑" w:hint="eastAsia"/>
          <w:b/>
          <w:bCs/>
          <w:sz w:val="20"/>
          <w:szCs w:val="21"/>
        </w:rPr>
        <w:t>远程移动终端：</w:t>
      </w:r>
    </w:p>
    <w:p w14:paraId="39EFD7CD"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rPr>
        <w:lastRenderedPageBreak/>
        <w:t>１.该工作站需由推车</w:t>
      </w:r>
      <w:r>
        <w:rPr>
          <w:rFonts w:ascii="微软雅黑" w:eastAsia="微软雅黑" w:hAnsi="微软雅黑" w:hint="eastAsia"/>
          <w:sz w:val="20"/>
          <w:szCs w:val="21"/>
          <w:lang w:val="zh-CN"/>
        </w:rPr>
        <w:t>，</w:t>
      </w:r>
      <w:r>
        <w:rPr>
          <w:rFonts w:ascii="微软雅黑" w:eastAsia="微软雅黑" w:hAnsi="微软雅黑" w:hint="eastAsia"/>
          <w:sz w:val="20"/>
          <w:szCs w:val="21"/>
        </w:rPr>
        <w:t>一体机</w:t>
      </w:r>
      <w:r>
        <w:rPr>
          <w:rFonts w:ascii="微软雅黑" w:eastAsia="微软雅黑" w:hAnsi="微软雅黑" w:hint="eastAsia"/>
          <w:sz w:val="20"/>
          <w:szCs w:val="21"/>
          <w:lang w:val="zh-CN"/>
        </w:rPr>
        <w:t>，电池，全景摄像头和全向耳麦五</w:t>
      </w:r>
      <w:r>
        <w:rPr>
          <w:rFonts w:ascii="微软雅黑" w:eastAsia="微软雅黑" w:hAnsi="微软雅黑" w:hint="eastAsia"/>
          <w:sz w:val="20"/>
          <w:szCs w:val="21"/>
        </w:rPr>
        <w:t>个部分组成，便于后期的维护和升级；</w:t>
      </w:r>
    </w:p>
    <w:p w14:paraId="4136B734"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rPr>
        <w:t>２.一体机显示器尺寸：≥21.5英寸（屏幕比例16：9），分辨率≥1920*1080；</w:t>
      </w:r>
    </w:p>
    <w:p w14:paraId="6B1F16A9" w14:textId="77777777" w:rsidR="00AB0A08" w:rsidRDefault="00AB0A08" w:rsidP="00AB0A08">
      <w:pPr>
        <w:jc w:val="left"/>
        <w:rPr>
          <w:rFonts w:ascii="微软雅黑" w:eastAsia="微软雅黑" w:hAnsi="微软雅黑"/>
          <w:sz w:val="20"/>
          <w:szCs w:val="21"/>
        </w:rPr>
      </w:pPr>
      <w:r w:rsidRPr="00B424C6">
        <w:rPr>
          <w:rFonts w:ascii="微软雅黑" w:eastAsia="微软雅黑" w:hAnsi="微软雅黑" w:hint="eastAsia"/>
          <w:sz w:val="20"/>
          <w:szCs w:val="21"/>
        </w:rPr>
        <w:t>3</w:t>
      </w:r>
      <w:r>
        <w:rPr>
          <w:rFonts w:ascii="微软雅黑" w:eastAsia="微软雅黑" w:hAnsi="微软雅黑" w:hint="eastAsia"/>
          <w:sz w:val="20"/>
          <w:szCs w:val="21"/>
        </w:rPr>
        <w:t>.中央处理器：Intel Core i5-</w:t>
      </w:r>
      <w:r w:rsidRPr="00B424C6">
        <w:rPr>
          <w:rFonts w:ascii="微软雅黑" w:eastAsia="微软雅黑" w:hAnsi="微软雅黑" w:hint="eastAsia"/>
          <w:sz w:val="20"/>
          <w:szCs w:val="21"/>
        </w:rPr>
        <w:t>10200H</w:t>
      </w:r>
      <w:r>
        <w:rPr>
          <w:rFonts w:ascii="微软雅黑" w:eastAsia="微软雅黑" w:hAnsi="微软雅黑" w:hint="eastAsia"/>
          <w:sz w:val="20"/>
          <w:szCs w:val="21"/>
        </w:rPr>
        <w:t xml:space="preserve">及以上 ，内存 </w:t>
      </w:r>
      <w:r w:rsidRPr="00B424C6">
        <w:rPr>
          <w:rFonts w:ascii="微软雅黑" w:eastAsia="微软雅黑" w:hAnsi="微软雅黑" w:hint="eastAsia"/>
          <w:sz w:val="20"/>
          <w:szCs w:val="21"/>
        </w:rPr>
        <w:t>8</w:t>
      </w:r>
      <w:r>
        <w:rPr>
          <w:rFonts w:ascii="微软雅黑" w:eastAsia="微软雅黑" w:hAnsi="微软雅黑" w:hint="eastAsia"/>
          <w:sz w:val="20"/>
          <w:szCs w:val="21"/>
        </w:rPr>
        <w:t>GB 及以上，硬盘256G SSD及以上；</w:t>
      </w:r>
    </w:p>
    <w:p w14:paraId="22B54A42" w14:textId="77777777" w:rsidR="00AB0A08" w:rsidRDefault="00AB0A08" w:rsidP="00AB0A08">
      <w:pPr>
        <w:jc w:val="left"/>
        <w:rPr>
          <w:rFonts w:ascii="微软雅黑" w:eastAsia="微软雅黑" w:hAnsi="微软雅黑"/>
          <w:sz w:val="20"/>
          <w:szCs w:val="21"/>
        </w:rPr>
      </w:pPr>
      <w:r w:rsidRPr="00B424C6">
        <w:rPr>
          <w:rFonts w:ascii="微软雅黑" w:eastAsia="微软雅黑" w:hAnsi="微软雅黑" w:hint="eastAsia"/>
          <w:sz w:val="20"/>
          <w:szCs w:val="21"/>
        </w:rPr>
        <w:t>4</w:t>
      </w:r>
      <w:r>
        <w:rPr>
          <w:rFonts w:ascii="微软雅黑" w:eastAsia="微软雅黑" w:hAnsi="微软雅黑" w:hint="eastAsia"/>
          <w:sz w:val="20"/>
          <w:szCs w:val="21"/>
        </w:rPr>
        <w:t>.输入及输出端口：USB接口≥6个，其中USB3.0高速接口≥</w:t>
      </w:r>
      <w:r w:rsidRPr="00B424C6">
        <w:rPr>
          <w:rFonts w:ascii="微软雅黑" w:eastAsia="微软雅黑" w:hAnsi="微软雅黑" w:hint="eastAsia"/>
          <w:sz w:val="20"/>
          <w:szCs w:val="21"/>
        </w:rPr>
        <w:t>4</w:t>
      </w:r>
      <w:r>
        <w:rPr>
          <w:rFonts w:ascii="微软雅黑" w:eastAsia="微软雅黑" w:hAnsi="微软雅黑" w:hint="eastAsia"/>
          <w:sz w:val="20"/>
          <w:szCs w:val="21"/>
        </w:rPr>
        <w:t>个，USB2.0接口≥2个；千兆网口≥</w:t>
      </w:r>
      <w:r w:rsidRPr="00B424C6">
        <w:rPr>
          <w:rFonts w:ascii="微软雅黑" w:eastAsia="微软雅黑" w:hAnsi="微软雅黑" w:hint="eastAsia"/>
          <w:sz w:val="20"/>
          <w:szCs w:val="21"/>
        </w:rPr>
        <w:t>1</w:t>
      </w:r>
      <w:r>
        <w:rPr>
          <w:rFonts w:ascii="微软雅黑" w:eastAsia="微软雅黑" w:hAnsi="微软雅黑" w:hint="eastAsia"/>
          <w:sz w:val="20"/>
          <w:szCs w:val="21"/>
        </w:rPr>
        <w:t>个；</w:t>
      </w:r>
    </w:p>
    <w:p w14:paraId="1FEE7901" w14:textId="77777777" w:rsidR="00AB0A08" w:rsidRDefault="00AB0A08" w:rsidP="00AB0A08">
      <w:pPr>
        <w:jc w:val="left"/>
        <w:rPr>
          <w:rFonts w:ascii="微软雅黑" w:eastAsia="微软雅黑" w:hAnsi="微软雅黑"/>
          <w:sz w:val="20"/>
          <w:szCs w:val="21"/>
        </w:rPr>
      </w:pPr>
      <w:r w:rsidRPr="00B424C6">
        <w:rPr>
          <w:rFonts w:ascii="微软雅黑" w:eastAsia="微软雅黑" w:hAnsi="微软雅黑" w:hint="eastAsia"/>
          <w:sz w:val="20"/>
          <w:szCs w:val="21"/>
        </w:rPr>
        <w:t>5</w:t>
      </w:r>
      <w:r>
        <w:rPr>
          <w:rFonts w:ascii="微软雅黑" w:eastAsia="微软雅黑" w:hAnsi="微软雅黑" w:hint="eastAsia"/>
          <w:sz w:val="20"/>
          <w:szCs w:val="21"/>
        </w:rPr>
        <w:t>.带无线网卡Intel 802.11 a/b/g/n Mini PCIe NIC；</w:t>
      </w:r>
    </w:p>
    <w:p w14:paraId="1AA4E997" w14:textId="77777777" w:rsidR="00AB0A08" w:rsidRDefault="00AB0A08" w:rsidP="00AB0A08">
      <w:pPr>
        <w:jc w:val="left"/>
        <w:rPr>
          <w:rFonts w:ascii="微软雅黑" w:eastAsia="微软雅黑" w:hAnsi="微软雅黑"/>
          <w:sz w:val="20"/>
          <w:szCs w:val="21"/>
        </w:rPr>
      </w:pPr>
      <w:r w:rsidRPr="00B424C6">
        <w:rPr>
          <w:rFonts w:ascii="微软雅黑" w:eastAsia="微软雅黑" w:hAnsi="微软雅黑" w:hint="eastAsia"/>
          <w:sz w:val="20"/>
          <w:szCs w:val="21"/>
        </w:rPr>
        <w:t>6</w:t>
      </w:r>
      <w:r>
        <w:rPr>
          <w:rFonts w:ascii="微软雅黑" w:eastAsia="微软雅黑" w:hAnsi="微软雅黑" w:hint="eastAsia"/>
          <w:sz w:val="20"/>
          <w:szCs w:val="21"/>
        </w:rPr>
        <w:t>.电源及适配器：DC 12V-24V宽电压输入，搭配DC24V 6A适配器；</w:t>
      </w:r>
    </w:p>
    <w:p w14:paraId="43A2119C"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7</w:t>
      </w:r>
      <w:r>
        <w:rPr>
          <w:rFonts w:ascii="微软雅黑" w:eastAsia="微软雅黑" w:hAnsi="微软雅黑" w:hint="eastAsia"/>
          <w:sz w:val="20"/>
          <w:szCs w:val="21"/>
        </w:rPr>
        <w:t>.外壳均为塑胶成型工艺，可酒精消毒；</w:t>
      </w:r>
    </w:p>
    <w:p w14:paraId="3B8A59A6"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8</w:t>
      </w:r>
      <w:r>
        <w:rPr>
          <w:rFonts w:ascii="微软雅黑" w:eastAsia="微软雅黑" w:hAnsi="微软雅黑" w:hint="eastAsia"/>
          <w:sz w:val="20"/>
          <w:szCs w:val="21"/>
        </w:rPr>
        <w:t>.整体材质:采用铝合金，钢材料，ABS塑料;</w:t>
      </w:r>
    </w:p>
    <w:p w14:paraId="459E1630"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9</w:t>
      </w:r>
      <w:r>
        <w:rPr>
          <w:rFonts w:ascii="微软雅黑" w:eastAsia="微软雅黑" w:hAnsi="微软雅黑" w:hint="eastAsia"/>
          <w:sz w:val="20"/>
          <w:szCs w:val="21"/>
        </w:rPr>
        <w:t>.升降方式:采用超静音医用电推杆，适合不同应用场合的超低分贝噪音,适合不同重量升降平台的配置;</w:t>
      </w:r>
    </w:p>
    <w:p w14:paraId="5CC603F5"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rPr>
        <w:t>1</w:t>
      </w:r>
      <w:r>
        <w:rPr>
          <w:rFonts w:ascii="微软雅黑" w:eastAsia="微软雅黑" w:hAnsi="微软雅黑" w:hint="eastAsia"/>
          <w:sz w:val="20"/>
          <w:szCs w:val="21"/>
          <w:lang w:val="zh-CN"/>
        </w:rPr>
        <w:t>0</w:t>
      </w:r>
      <w:r>
        <w:rPr>
          <w:rFonts w:ascii="微软雅黑" w:eastAsia="微软雅黑" w:hAnsi="微软雅黑" w:hint="eastAsia"/>
          <w:sz w:val="20"/>
          <w:szCs w:val="21"/>
        </w:rPr>
        <w:t>.升降范围:台面升降高度可调节,行程≥300mm;</w:t>
      </w:r>
    </w:p>
    <w:p w14:paraId="3392A3A6" w14:textId="77777777" w:rsidR="00AB0A08" w:rsidRDefault="00AB0A08" w:rsidP="00AB0A08">
      <w:pPr>
        <w:jc w:val="left"/>
        <w:rPr>
          <w:rFonts w:ascii="微软雅黑" w:eastAsia="微软雅黑" w:hAnsi="微软雅黑"/>
          <w:sz w:val="20"/>
          <w:szCs w:val="21"/>
          <w:lang w:val="zh-Hans" w:eastAsia="zh-Hans"/>
        </w:rPr>
      </w:pPr>
      <w:r>
        <w:rPr>
          <w:rFonts w:ascii="微软雅黑" w:eastAsia="微软雅黑" w:hAnsi="微软雅黑" w:hint="eastAsia"/>
          <w:sz w:val="20"/>
          <w:szCs w:val="21"/>
          <w:lang w:val="zh-CN"/>
        </w:rPr>
        <w:t>11.</w:t>
      </w:r>
      <w:r>
        <w:rPr>
          <w:rFonts w:ascii="微软雅黑" w:eastAsia="微软雅黑" w:hAnsi="微软雅黑" w:hint="eastAsia"/>
          <w:sz w:val="20"/>
          <w:szCs w:val="21"/>
          <w:lang w:val="zh-Hans" w:eastAsia="zh-Hans"/>
        </w:rPr>
        <w:t>键盘托隐藏于台面内，同时内可容纳专用鼠标键盘，具备专用鼠标、键盘放置凹槽；</w:t>
      </w:r>
    </w:p>
    <w:p w14:paraId="1B9CE263" w14:textId="77777777" w:rsidR="00AB0A08" w:rsidRDefault="00AB0A08" w:rsidP="00AB0A08">
      <w:pPr>
        <w:jc w:val="left"/>
        <w:rPr>
          <w:rFonts w:ascii="微软雅黑" w:eastAsia="微软雅黑" w:hAnsi="微软雅黑"/>
          <w:sz w:val="20"/>
          <w:szCs w:val="21"/>
          <w:lang w:val="zh-Hans" w:eastAsia="zh-Hans"/>
        </w:rPr>
      </w:pPr>
      <w:r>
        <w:rPr>
          <w:rFonts w:ascii="微软雅黑" w:eastAsia="微软雅黑" w:hAnsi="微软雅黑" w:hint="eastAsia"/>
          <w:sz w:val="20"/>
          <w:szCs w:val="21"/>
          <w:lang w:val="zh-CN"/>
        </w:rPr>
        <w:t>12.显示器支架</w:t>
      </w:r>
      <w:r>
        <w:rPr>
          <w:rFonts w:ascii="微软雅黑" w:eastAsia="微软雅黑" w:hAnsi="微软雅黑" w:hint="eastAsia"/>
          <w:sz w:val="20"/>
          <w:szCs w:val="21"/>
          <w:lang w:val="zh-Hans" w:eastAsia="zh-Hans"/>
        </w:rPr>
        <w:t>高度可调节，行程不小于150mm</w:t>
      </w:r>
      <w:r>
        <w:rPr>
          <w:rFonts w:ascii="微软雅黑" w:eastAsia="微软雅黑" w:hAnsi="微软雅黑" w:hint="eastAsia"/>
          <w:sz w:val="20"/>
          <w:szCs w:val="21"/>
          <w:lang w:val="zh-CN"/>
        </w:rPr>
        <w:t>；</w:t>
      </w:r>
    </w:p>
    <w:p w14:paraId="6CA5A397" w14:textId="77777777" w:rsidR="00AB0A08" w:rsidRDefault="00AB0A08" w:rsidP="00AB0A08">
      <w:pPr>
        <w:jc w:val="left"/>
        <w:rPr>
          <w:rFonts w:ascii="微软雅黑" w:eastAsia="微软雅黑" w:hAnsi="微软雅黑"/>
          <w:sz w:val="20"/>
          <w:szCs w:val="21"/>
          <w:lang w:val="zh-Hans" w:eastAsia="zh-Hans"/>
        </w:rPr>
      </w:pPr>
      <w:r>
        <w:rPr>
          <w:rFonts w:ascii="微软雅黑" w:eastAsia="微软雅黑" w:hAnsi="微软雅黑" w:hint="eastAsia"/>
          <w:sz w:val="20"/>
          <w:szCs w:val="21"/>
          <w:lang w:val="zh-CN"/>
        </w:rPr>
        <w:t>13.</w:t>
      </w:r>
      <w:r>
        <w:rPr>
          <w:rFonts w:ascii="微软雅黑" w:eastAsia="微软雅黑" w:hAnsi="微软雅黑" w:hint="eastAsia"/>
          <w:sz w:val="20"/>
          <w:szCs w:val="21"/>
          <w:lang w:val="zh-Hans" w:eastAsia="zh-Hans"/>
        </w:rPr>
        <w:t>底座配备电量显示灯，用于实时显示电池电量；配备</w:t>
      </w:r>
      <w:r>
        <w:rPr>
          <w:rFonts w:ascii="微软雅黑" w:eastAsia="微软雅黑" w:hAnsi="微软雅黑" w:hint="eastAsia"/>
          <w:sz w:val="20"/>
          <w:szCs w:val="21"/>
        </w:rPr>
        <w:t>5</w:t>
      </w:r>
      <w:r>
        <w:rPr>
          <w:rFonts w:ascii="微软雅黑" w:eastAsia="微软雅黑" w:hAnsi="微软雅黑" w:hint="eastAsia"/>
          <w:sz w:val="20"/>
          <w:szCs w:val="21"/>
          <w:lang w:val="zh-Hans" w:eastAsia="zh-Hans"/>
        </w:rPr>
        <w:t>颗电量显示灯，每颗灯代表</w:t>
      </w:r>
      <w:r>
        <w:rPr>
          <w:rFonts w:ascii="微软雅黑" w:eastAsia="微软雅黑" w:hAnsi="微软雅黑" w:hint="eastAsia"/>
          <w:sz w:val="20"/>
          <w:szCs w:val="21"/>
        </w:rPr>
        <w:t>20%</w:t>
      </w:r>
      <w:r>
        <w:rPr>
          <w:rFonts w:ascii="微软雅黑" w:eastAsia="微软雅黑" w:hAnsi="微软雅黑" w:hint="eastAsia"/>
          <w:sz w:val="20"/>
          <w:szCs w:val="21"/>
          <w:lang w:val="zh-Hans" w:eastAsia="zh-Hans"/>
        </w:rPr>
        <w:t>电量，方便临床解读</w:t>
      </w:r>
      <w:r>
        <w:rPr>
          <w:rFonts w:ascii="微软雅黑" w:eastAsia="微软雅黑" w:hAnsi="微软雅黑" w:hint="eastAsia"/>
          <w:sz w:val="20"/>
          <w:szCs w:val="21"/>
          <w:lang w:val="zh-CN"/>
        </w:rPr>
        <w:t>；</w:t>
      </w:r>
    </w:p>
    <w:p w14:paraId="2981B777" w14:textId="77777777" w:rsidR="00AB0A08" w:rsidRDefault="00AB0A08" w:rsidP="00AB0A08">
      <w:pPr>
        <w:jc w:val="left"/>
        <w:rPr>
          <w:rFonts w:ascii="微软雅黑" w:eastAsia="微软雅黑" w:hAnsi="微软雅黑"/>
          <w:sz w:val="20"/>
          <w:szCs w:val="21"/>
          <w:lang w:val="zh-Hans" w:eastAsia="zh-Hans"/>
        </w:rPr>
      </w:pPr>
      <w:r>
        <w:rPr>
          <w:rFonts w:ascii="微软雅黑" w:eastAsia="微软雅黑" w:hAnsi="微软雅黑" w:hint="eastAsia"/>
          <w:sz w:val="20"/>
          <w:szCs w:val="21"/>
          <w:lang w:val="zh-CN"/>
        </w:rPr>
        <w:t>14.电池选用</w:t>
      </w:r>
      <w:r>
        <w:rPr>
          <w:rFonts w:ascii="微软雅黑" w:eastAsia="微软雅黑" w:hAnsi="微软雅黑" w:hint="eastAsia"/>
          <w:sz w:val="20"/>
          <w:szCs w:val="21"/>
          <w:lang w:val="zh-Hans" w:eastAsia="zh-Hans"/>
        </w:rPr>
        <w:t>磷酸铁锂材质，安全稳定，有效循环寿命</w:t>
      </w:r>
      <w:r>
        <w:rPr>
          <w:rFonts w:ascii="微软雅黑" w:eastAsia="微软雅黑" w:hAnsi="微软雅黑" w:hint="eastAsia"/>
          <w:sz w:val="20"/>
          <w:szCs w:val="21"/>
        </w:rPr>
        <w:t>2000</w:t>
      </w:r>
      <w:r>
        <w:rPr>
          <w:rFonts w:ascii="微软雅黑" w:eastAsia="微软雅黑" w:hAnsi="微软雅黑" w:hint="eastAsia"/>
          <w:sz w:val="20"/>
          <w:szCs w:val="21"/>
          <w:lang w:val="zh-Hans" w:eastAsia="zh-Hans"/>
        </w:rPr>
        <w:t>次及以上，续航时间</w:t>
      </w:r>
      <w:r>
        <w:rPr>
          <w:rFonts w:ascii="微软雅黑" w:eastAsia="微软雅黑" w:hAnsi="微软雅黑" w:hint="eastAsia"/>
          <w:sz w:val="20"/>
          <w:szCs w:val="21"/>
        </w:rPr>
        <w:t>4-8</w:t>
      </w:r>
      <w:r>
        <w:rPr>
          <w:rFonts w:ascii="微软雅黑" w:eastAsia="微软雅黑" w:hAnsi="微软雅黑" w:hint="eastAsia"/>
          <w:sz w:val="20"/>
          <w:szCs w:val="21"/>
          <w:lang w:val="zh-Hans" w:eastAsia="zh-Hans"/>
        </w:rPr>
        <w:t>小时及以上；</w:t>
      </w:r>
    </w:p>
    <w:p w14:paraId="70682160"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15.电源开关</w:t>
      </w:r>
      <w:r>
        <w:rPr>
          <w:rFonts w:ascii="微软雅黑" w:eastAsia="微软雅黑" w:hAnsi="微软雅黑" w:hint="eastAsia"/>
          <w:sz w:val="20"/>
          <w:szCs w:val="21"/>
          <w:lang w:val="zh-Hans" w:eastAsia="zh-Hans"/>
        </w:rPr>
        <w:t>位于车体右侧台面下发，防止误触；机械结构，方便按压</w:t>
      </w:r>
    </w:p>
    <w:p w14:paraId="65D55536"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rPr>
        <w:t>16.脚轮:双面超静音医用4英寸脚轮，四轮八面着地更平稳，二前轮刹车，表面材质采用高级静音橡胶材质;</w:t>
      </w:r>
    </w:p>
    <w:p w14:paraId="4432E3D7"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lastRenderedPageBreak/>
        <w:t>17</w:t>
      </w:r>
      <w:r>
        <w:rPr>
          <w:rFonts w:ascii="微软雅黑" w:eastAsia="微软雅黑" w:hAnsi="微软雅黑" w:hint="eastAsia"/>
          <w:sz w:val="20"/>
          <w:szCs w:val="21"/>
        </w:rPr>
        <w:t>.拾音器可360度拾音范围，1.5米拾音半径，全频响的动人音质；</w:t>
      </w:r>
    </w:p>
    <w:p w14:paraId="6F5B862B"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18</w:t>
      </w:r>
      <w:r>
        <w:rPr>
          <w:rFonts w:ascii="微软雅黑" w:eastAsia="微软雅黑" w:hAnsi="微软雅黑" w:hint="eastAsia"/>
          <w:sz w:val="20"/>
          <w:szCs w:val="21"/>
        </w:rPr>
        <w:t>.无需佩戴</w:t>
      </w:r>
      <w:proofErr w:type="gramStart"/>
      <w:r>
        <w:rPr>
          <w:rFonts w:ascii="微软雅黑" w:eastAsia="微软雅黑" w:hAnsi="微软雅黑" w:hint="eastAsia"/>
          <w:sz w:val="20"/>
          <w:szCs w:val="21"/>
        </w:rPr>
        <w:t>耳麦自由</w:t>
      </w:r>
      <w:proofErr w:type="gramEnd"/>
      <w:r>
        <w:rPr>
          <w:rFonts w:ascii="微软雅黑" w:eastAsia="微软雅黑" w:hAnsi="微软雅黑" w:hint="eastAsia"/>
          <w:sz w:val="20"/>
          <w:szCs w:val="21"/>
        </w:rPr>
        <w:t>交谈，减少电磁危害和高声压给人耳带来的疲劳和不适；</w:t>
      </w:r>
    </w:p>
    <w:p w14:paraId="2537225F"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19</w:t>
      </w:r>
      <w:r>
        <w:rPr>
          <w:rFonts w:ascii="微软雅黑" w:eastAsia="微软雅黑" w:hAnsi="微软雅黑" w:hint="eastAsia"/>
          <w:sz w:val="20"/>
          <w:szCs w:val="21"/>
        </w:rPr>
        <w:t>.</w:t>
      </w:r>
      <w:r>
        <w:rPr>
          <w:rFonts w:ascii="微软雅黑" w:eastAsia="微软雅黑" w:hAnsi="微软雅黑" w:hint="eastAsia"/>
          <w:sz w:val="20"/>
          <w:szCs w:val="21"/>
          <w:lang w:val="zh-CN"/>
        </w:rPr>
        <w:t>全景摄像头</w:t>
      </w:r>
      <w:r>
        <w:rPr>
          <w:rFonts w:ascii="微软雅黑" w:eastAsia="微软雅黑" w:hAnsi="微软雅黑" w:hint="eastAsia"/>
          <w:sz w:val="20"/>
          <w:szCs w:val="21"/>
        </w:rPr>
        <w:t>采用最先进的ISP，Panasonic 1/2.8英寸 500万图像传感器，以及高品质12倍光学镜头，呈现高清，流畅通透的图像</w:t>
      </w:r>
      <w:r>
        <w:rPr>
          <w:rFonts w:ascii="微软雅黑" w:eastAsia="微软雅黑" w:hAnsi="微软雅黑" w:hint="eastAsia"/>
          <w:sz w:val="20"/>
          <w:szCs w:val="21"/>
          <w:lang w:val="zh-CN"/>
        </w:rPr>
        <w:t>，</w:t>
      </w:r>
      <w:r>
        <w:rPr>
          <w:rFonts w:ascii="微软雅黑" w:eastAsia="微软雅黑" w:hAnsi="微软雅黑" w:hint="eastAsia"/>
          <w:sz w:val="20"/>
          <w:szCs w:val="21"/>
        </w:rPr>
        <w:t>1920x1080P30帧全高清分辨率</w:t>
      </w:r>
    </w:p>
    <w:p w14:paraId="4F2E6F00"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rPr>
        <w:t>2</w:t>
      </w:r>
      <w:r>
        <w:rPr>
          <w:rFonts w:ascii="微软雅黑" w:eastAsia="微软雅黑" w:hAnsi="微软雅黑" w:hint="eastAsia"/>
          <w:sz w:val="20"/>
          <w:szCs w:val="21"/>
          <w:lang w:val="zh-CN"/>
        </w:rPr>
        <w:t>0</w:t>
      </w:r>
      <w:r>
        <w:rPr>
          <w:rFonts w:ascii="微软雅黑" w:eastAsia="微软雅黑" w:hAnsi="微软雅黑" w:hint="eastAsia"/>
          <w:sz w:val="20"/>
          <w:szCs w:val="21"/>
        </w:rPr>
        <w:t>.12倍光学变倍+ 12倍电子变倍，72.5 度水平视角</w:t>
      </w:r>
    </w:p>
    <w:p w14:paraId="436540B2" w14:textId="77777777" w:rsidR="00AB0A08" w:rsidRDefault="00AB0A08" w:rsidP="00AB0A08">
      <w:pPr>
        <w:jc w:val="left"/>
        <w:rPr>
          <w:rFonts w:ascii="微软雅黑" w:eastAsia="微软雅黑" w:hAnsi="微软雅黑"/>
          <w:sz w:val="20"/>
          <w:szCs w:val="21"/>
        </w:rPr>
      </w:pPr>
      <w:r>
        <w:rPr>
          <w:rFonts w:ascii="微软雅黑" w:eastAsia="微软雅黑" w:hAnsi="微软雅黑" w:hint="eastAsia"/>
          <w:sz w:val="20"/>
          <w:szCs w:val="21"/>
          <w:lang w:val="zh-CN"/>
        </w:rPr>
        <w:t>21</w:t>
      </w:r>
      <w:r>
        <w:rPr>
          <w:rFonts w:ascii="微软雅黑" w:eastAsia="微软雅黑" w:hAnsi="微软雅黑" w:hint="eastAsia"/>
          <w:sz w:val="20"/>
          <w:szCs w:val="21"/>
        </w:rPr>
        <w:t>.全景摄像头需通过配件安装在推车顶部（一体机上方）；</w:t>
      </w:r>
    </w:p>
    <w:p w14:paraId="1E6FC382" w14:textId="77777777" w:rsidR="00AB0A08" w:rsidRDefault="00AB0A08" w:rsidP="00AB0A08">
      <w:pPr>
        <w:jc w:val="left"/>
        <w:rPr>
          <w:rFonts w:ascii="微软雅黑" w:eastAsia="微软雅黑" w:hAnsi="微软雅黑"/>
          <w:sz w:val="20"/>
          <w:szCs w:val="21"/>
        </w:rPr>
      </w:pPr>
    </w:p>
    <w:p w14:paraId="7E5856B5" w14:textId="32699E76" w:rsidR="00FB75AC" w:rsidRPr="00AB0A08" w:rsidRDefault="00FB75AC" w:rsidP="009B6773">
      <w:pPr>
        <w:jc w:val="left"/>
        <w:rPr>
          <w:b/>
          <w:bCs/>
          <w:color w:val="FF0000"/>
          <w:sz w:val="28"/>
          <w:szCs w:val="28"/>
        </w:rPr>
      </w:pPr>
    </w:p>
    <w:sectPr w:rsidR="00FB75AC" w:rsidRPr="00AB0A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C8BC1" w14:textId="77777777" w:rsidR="006C47C2" w:rsidRDefault="006C47C2" w:rsidP="009B6773">
      <w:r>
        <w:separator/>
      </w:r>
    </w:p>
  </w:endnote>
  <w:endnote w:type="continuationSeparator" w:id="0">
    <w:p w14:paraId="103C09CA" w14:textId="77777777" w:rsidR="006C47C2" w:rsidRDefault="006C47C2" w:rsidP="009B6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default"/>
  </w:font>
  <w:font w:name="Arial Unicode MS">
    <w:altName w:val="Arial"/>
    <w:panose1 w:val="020B0604020202020204"/>
    <w:charset w:val="00"/>
    <w:family w:val="roman"/>
    <w:pitch w:val="default"/>
    <w:sig w:usb0="00000000" w:usb1="00000000" w:usb2="00000000" w:usb3="00000000" w:csb0="00040001"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2BABF" w14:textId="77777777" w:rsidR="006C47C2" w:rsidRDefault="006C47C2" w:rsidP="009B6773">
      <w:r>
        <w:separator/>
      </w:r>
    </w:p>
  </w:footnote>
  <w:footnote w:type="continuationSeparator" w:id="0">
    <w:p w14:paraId="63060FA7" w14:textId="77777777" w:rsidR="006C47C2" w:rsidRDefault="006C47C2" w:rsidP="009B67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15E175"/>
    <w:multiLevelType w:val="singleLevel"/>
    <w:tmpl w:val="FF15E175"/>
    <w:lvl w:ilvl="0">
      <w:start w:val="1"/>
      <w:numFmt w:val="chineseCounting"/>
      <w:suff w:val="nothing"/>
      <w:lvlText w:val="%1、"/>
      <w:lvlJc w:val="left"/>
      <w:rPr>
        <w:rFonts w:hint="eastAsia"/>
      </w:rPr>
    </w:lvl>
  </w:abstractNum>
  <w:abstractNum w:abstractNumId="1" w15:restartNumberingAfterBreak="0">
    <w:nsid w:val="7DA635F5"/>
    <w:multiLevelType w:val="singleLevel"/>
    <w:tmpl w:val="7DA635F5"/>
    <w:lvl w:ilvl="0">
      <w:start w:val="1"/>
      <w:numFmt w:val="decimal"/>
      <w:lvlText w:val="%1."/>
      <w:lvlJc w:val="left"/>
      <w:pPr>
        <w:tabs>
          <w:tab w:val="left" w:pos="312"/>
        </w:tabs>
      </w:pPr>
    </w:lvl>
  </w:abstractNum>
  <w:num w:numId="1" w16cid:durableId="1159351054">
    <w:abstractNumId w:val="0"/>
  </w:num>
  <w:num w:numId="2" w16cid:durableId="15002732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Q1Y2VkODVmYWMwZWJhMzE5NTMzZDdhYjc3N2U2MzYifQ=="/>
  </w:docVars>
  <w:rsids>
    <w:rsidRoot w:val="3FCF2150"/>
    <w:rsid w:val="0006380D"/>
    <w:rsid w:val="00346E2B"/>
    <w:rsid w:val="003A4909"/>
    <w:rsid w:val="004E3D46"/>
    <w:rsid w:val="006C47C2"/>
    <w:rsid w:val="00753CE9"/>
    <w:rsid w:val="008A75F0"/>
    <w:rsid w:val="009438CC"/>
    <w:rsid w:val="009601FE"/>
    <w:rsid w:val="009B6773"/>
    <w:rsid w:val="00AB0A08"/>
    <w:rsid w:val="00BA1EC9"/>
    <w:rsid w:val="00FB63C7"/>
    <w:rsid w:val="00FB75AC"/>
    <w:rsid w:val="01465F01"/>
    <w:rsid w:val="01537CBA"/>
    <w:rsid w:val="04E82483"/>
    <w:rsid w:val="05FF6D42"/>
    <w:rsid w:val="086D0C85"/>
    <w:rsid w:val="0CBE715D"/>
    <w:rsid w:val="17795D6E"/>
    <w:rsid w:val="19E020D4"/>
    <w:rsid w:val="1B5C21FA"/>
    <w:rsid w:val="1FF82F2B"/>
    <w:rsid w:val="243D3EE4"/>
    <w:rsid w:val="27E4048E"/>
    <w:rsid w:val="28845332"/>
    <w:rsid w:val="295451D8"/>
    <w:rsid w:val="2D016192"/>
    <w:rsid w:val="38035718"/>
    <w:rsid w:val="3C760652"/>
    <w:rsid w:val="3D1D4FD5"/>
    <w:rsid w:val="3FCF2150"/>
    <w:rsid w:val="403C77B5"/>
    <w:rsid w:val="4A4F62B5"/>
    <w:rsid w:val="4C7D53DD"/>
    <w:rsid w:val="529F3A13"/>
    <w:rsid w:val="54F627E5"/>
    <w:rsid w:val="55762F5A"/>
    <w:rsid w:val="55F12998"/>
    <w:rsid w:val="57397068"/>
    <w:rsid w:val="57F64F53"/>
    <w:rsid w:val="5D7B72C2"/>
    <w:rsid w:val="694257C5"/>
    <w:rsid w:val="729447A4"/>
    <w:rsid w:val="72BC1DFD"/>
    <w:rsid w:val="72FF629D"/>
    <w:rsid w:val="748F2431"/>
    <w:rsid w:val="753D428C"/>
    <w:rsid w:val="763D65C0"/>
    <w:rsid w:val="78BC3B69"/>
    <w:rsid w:val="7A1D04EF"/>
    <w:rsid w:val="7B893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692529"/>
  <w15:docId w15:val="{58812F45-3EB0-41AF-9B45-1C115E614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Indent" w:semiHidden="1" w:uiPriority="99" w:unhideWhenUsed="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semiHidden/>
    <w:unhideWhenUsed/>
    <w:qFormat/>
    <w:pPr>
      <w:spacing w:after="120"/>
      <w:ind w:leftChars="200" w:left="420"/>
    </w:pPr>
  </w:style>
  <w:style w:type="paragraph" w:styleId="2">
    <w:name w:val="Body Text First Indent 2"/>
    <w:basedOn w:val="a3"/>
    <w:qFormat/>
    <w:pPr>
      <w:ind w:firstLineChars="200" w:firstLine="420"/>
    </w:pPr>
    <w:rPr>
      <w:rFonts w:ascii="Calibri" w:eastAsia="宋体" w:hAnsi="Calibri" w:cs="Times New Roman"/>
      <w:kern w:val="0"/>
      <w:sz w:val="20"/>
      <w:szCs w:val="24"/>
    </w:r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Pr>
      <w:color w:val="0000FF"/>
      <w:u w:val="single"/>
    </w:rPr>
  </w:style>
  <w:style w:type="paragraph" w:customStyle="1" w:styleId="1">
    <w:name w:val="正文文本1"/>
    <w:qFormat/>
    <w:pPr>
      <w:widowControl w:val="0"/>
      <w:spacing w:line="360" w:lineRule="auto"/>
      <w:jc w:val="both"/>
    </w:pPr>
    <w:rPr>
      <w:rFonts w:ascii="Calibri" w:eastAsia="Calibri" w:hAnsi="Calibri" w:cs="Calibri"/>
      <w:color w:val="000000"/>
      <w:kern w:val="2"/>
      <w:sz w:val="24"/>
      <w:szCs w:val="24"/>
      <w:u w:color="000000"/>
    </w:rPr>
  </w:style>
  <w:style w:type="paragraph" w:customStyle="1" w:styleId="a6">
    <w:name w:val="页眉与页脚"/>
    <w:qFormat/>
    <w:pPr>
      <w:tabs>
        <w:tab w:val="right" w:pos="9020"/>
      </w:tabs>
    </w:pPr>
    <w:rPr>
      <w:rFonts w:ascii="Helvetica" w:eastAsia="Arial Unicode MS" w:hAnsi="Helvetica" w:cs="Arial Unicode MS"/>
      <w:color w:val="000000"/>
      <w:sz w:val="24"/>
      <w:szCs w:val="24"/>
    </w:rPr>
  </w:style>
  <w:style w:type="paragraph" w:customStyle="1" w:styleId="10">
    <w:name w:val="页脚1"/>
    <w:pPr>
      <w:widowControl w:val="0"/>
      <w:tabs>
        <w:tab w:val="center" w:pos="4153"/>
        <w:tab w:val="right" w:pos="8306"/>
      </w:tabs>
      <w:spacing w:line="360" w:lineRule="auto"/>
    </w:pPr>
    <w:rPr>
      <w:rFonts w:ascii="Calibri" w:eastAsia="Calibri" w:hAnsi="Calibri" w:cs="Calibri"/>
      <w:color w:val="000000"/>
      <w:kern w:val="2"/>
      <w:sz w:val="18"/>
      <w:szCs w:val="18"/>
      <w:u w:color="000000"/>
    </w:rPr>
  </w:style>
  <w:style w:type="paragraph" w:styleId="a7">
    <w:name w:val="header"/>
    <w:basedOn w:val="a"/>
    <w:link w:val="a8"/>
    <w:rsid w:val="009B677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9B6773"/>
    <w:rPr>
      <w:rFonts w:asciiTheme="minorHAnsi" w:eastAsiaTheme="minorEastAsia" w:hAnsiTheme="minorHAnsi" w:cstheme="minorBidi"/>
      <w:kern w:val="2"/>
      <w:sz w:val="18"/>
      <w:szCs w:val="18"/>
    </w:rPr>
  </w:style>
  <w:style w:type="paragraph" w:styleId="a9">
    <w:name w:val="footer"/>
    <w:basedOn w:val="a"/>
    <w:link w:val="aa"/>
    <w:rsid w:val="009B6773"/>
    <w:pPr>
      <w:tabs>
        <w:tab w:val="center" w:pos="4153"/>
        <w:tab w:val="right" w:pos="8306"/>
      </w:tabs>
      <w:snapToGrid w:val="0"/>
      <w:jc w:val="left"/>
    </w:pPr>
    <w:rPr>
      <w:sz w:val="18"/>
      <w:szCs w:val="18"/>
    </w:rPr>
  </w:style>
  <w:style w:type="character" w:customStyle="1" w:styleId="aa">
    <w:name w:val="页脚 字符"/>
    <w:basedOn w:val="a0"/>
    <w:link w:val="a9"/>
    <w:rsid w:val="009B677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8</Pages>
  <Words>635</Words>
  <Characters>3624</Characters>
  <Application>Microsoft Office Word</Application>
  <DocSecurity>0</DocSecurity>
  <Lines>30</Lines>
  <Paragraphs>8</Paragraphs>
  <ScaleCrop>false</ScaleCrop>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怯.</dc:creator>
  <cp:lastModifiedBy>黄 世春</cp:lastModifiedBy>
  <cp:revision>14</cp:revision>
  <dcterms:created xsi:type="dcterms:W3CDTF">2022-06-08T04:01:00Z</dcterms:created>
  <dcterms:modified xsi:type="dcterms:W3CDTF">2022-09-29T09:11:00Z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17F8570ECE7A42918FAB24CEC88C6F98</vt:lpwstr>
  </property>
</Properties>
</file>